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287" w:rsidRDefault="005E1638">
      <w:pPr>
        <w:jc w:val="center"/>
        <w:rPr>
          <w:rFonts w:ascii="仿宋_GB2312" w:eastAsia="仿宋_GB2312" w:hAnsi="仿宋_GB2312" w:cs="仿宋_GB2312"/>
          <w:b/>
          <w:sz w:val="28"/>
        </w:rPr>
      </w:pPr>
      <w:r>
        <w:rPr>
          <w:rFonts w:ascii="仿宋_GB2312" w:eastAsia="仿宋_GB2312" w:hAnsi="仿宋_GB2312" w:cs="仿宋_GB2312"/>
          <w:b/>
          <w:sz w:val="28"/>
        </w:rPr>
        <w:t>2025</w:t>
      </w:r>
      <w:r>
        <w:rPr>
          <w:rFonts w:ascii="仿宋_GB2312" w:eastAsia="仿宋_GB2312" w:hAnsi="仿宋_GB2312" w:cs="仿宋_GB2312"/>
          <w:b/>
          <w:sz w:val="28"/>
        </w:rPr>
        <w:t>年</w:t>
      </w:r>
      <w:r>
        <w:rPr>
          <w:rFonts w:ascii="仿宋_GB2312" w:eastAsia="仿宋_GB2312" w:hAnsi="仿宋_GB2312" w:cs="仿宋_GB2312"/>
          <w:b/>
          <w:sz w:val="28"/>
        </w:rPr>
        <w:t>“</w:t>
      </w:r>
      <w:r>
        <w:rPr>
          <w:rFonts w:ascii="仿宋_GB2312" w:eastAsia="仿宋_GB2312" w:hAnsi="仿宋_GB2312" w:cs="仿宋_GB2312"/>
          <w:b/>
          <w:sz w:val="28"/>
        </w:rPr>
        <w:t>长江首城宜创汇</w:t>
      </w:r>
      <w:r>
        <w:rPr>
          <w:rFonts w:ascii="仿宋_GB2312" w:eastAsia="仿宋_GB2312" w:hAnsi="仿宋_GB2312" w:cs="仿宋_GB2312"/>
          <w:b/>
          <w:sz w:val="28"/>
        </w:rPr>
        <w:t>“</w:t>
      </w:r>
      <w:r>
        <w:rPr>
          <w:rFonts w:ascii="仿宋_GB2312" w:eastAsia="仿宋_GB2312" w:hAnsi="仿宋_GB2312" w:cs="仿宋_GB2312"/>
          <w:b/>
          <w:sz w:val="28"/>
        </w:rPr>
        <w:t>协同创新大赛服务项目人工智能专项赛</w:t>
      </w:r>
      <w:r>
        <w:rPr>
          <w:rFonts w:ascii="仿宋_GB2312" w:eastAsia="仿宋_GB2312" w:hAnsi="仿宋_GB2312" w:cs="仿宋_GB2312" w:hint="eastAsia"/>
          <w:b/>
          <w:sz w:val="28"/>
        </w:rPr>
        <w:t>采购需求</w:t>
      </w:r>
    </w:p>
    <w:p w:rsidR="00A40287" w:rsidRDefault="005E1638">
      <w:pPr>
        <w:pStyle w:val="null3"/>
        <w:jc w:val="center"/>
        <w:outlineLvl w:val="1"/>
      </w:pPr>
      <w:r>
        <w:rPr>
          <w:rFonts w:ascii="仿宋_GB2312" w:eastAsia="仿宋_GB2312" w:hAnsi="仿宋_GB2312" w:cs="仿宋_GB2312"/>
          <w:b/>
          <w:sz w:val="36"/>
        </w:rPr>
        <w:t>第二章</w:t>
      </w:r>
      <w:r>
        <w:rPr>
          <w:rFonts w:ascii="仿宋_GB2312" w:eastAsia="仿宋_GB2312" w:hAnsi="仿宋_GB2312" w:cs="仿宋_GB2312"/>
          <w:b/>
          <w:sz w:val="36"/>
        </w:rPr>
        <w:t xml:space="preserve"> </w:t>
      </w:r>
      <w:r>
        <w:rPr>
          <w:rFonts w:ascii="仿宋_GB2312" w:eastAsia="仿宋_GB2312" w:hAnsi="仿宋_GB2312" w:cs="仿宋_GB2312"/>
          <w:b/>
          <w:sz w:val="36"/>
        </w:rPr>
        <w:t>供应商须知</w:t>
      </w:r>
    </w:p>
    <w:p w:rsidR="00A40287" w:rsidRDefault="005E1638">
      <w:pPr>
        <w:pStyle w:val="null3"/>
        <w:outlineLvl w:val="2"/>
      </w:pPr>
      <w:r>
        <w:rPr>
          <w:rFonts w:ascii="仿宋_GB2312" w:eastAsia="仿宋_GB2312" w:hAnsi="仿宋_GB2312" w:cs="仿宋_GB2312"/>
          <w:b/>
          <w:sz w:val="28"/>
        </w:rPr>
        <w:t>2.1.</w:t>
      </w:r>
      <w:r>
        <w:rPr>
          <w:rFonts w:ascii="仿宋_GB2312" w:eastAsia="仿宋_GB2312" w:hAnsi="仿宋_GB2312" w:cs="仿宋_GB2312"/>
          <w:b/>
          <w:sz w:val="28"/>
        </w:rPr>
        <w:t>供应商须知附表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1"/>
        <w:gridCol w:w="2252"/>
        <w:gridCol w:w="5004"/>
      </w:tblGrid>
      <w:tr w:rsidR="00A40287">
        <w:tc>
          <w:tcPr>
            <w:tcW w:w="1051" w:type="dxa"/>
          </w:tcPr>
          <w:p w:rsidR="00A40287" w:rsidRDefault="005E1638">
            <w:pPr>
              <w:pStyle w:val="null3"/>
            </w:pPr>
            <w:r>
              <w:rPr>
                <w:rFonts w:ascii="仿宋_GB2312" w:eastAsia="仿宋_GB2312" w:hAnsi="仿宋_GB2312" w:cs="仿宋_GB2312"/>
              </w:rPr>
              <w:t>序号</w:t>
            </w:r>
          </w:p>
        </w:tc>
        <w:tc>
          <w:tcPr>
            <w:tcW w:w="2252" w:type="dxa"/>
          </w:tcPr>
          <w:p w:rsidR="00A40287" w:rsidRDefault="005E1638">
            <w:pPr>
              <w:pStyle w:val="null3"/>
            </w:pPr>
            <w:r>
              <w:rPr>
                <w:rFonts w:ascii="仿宋_GB2312" w:eastAsia="仿宋_GB2312" w:hAnsi="仿宋_GB2312" w:cs="仿宋_GB2312"/>
              </w:rPr>
              <w:t>应知事项</w:t>
            </w:r>
          </w:p>
        </w:tc>
        <w:tc>
          <w:tcPr>
            <w:tcW w:w="5004" w:type="dxa"/>
          </w:tcPr>
          <w:p w:rsidR="00A40287" w:rsidRDefault="005E1638">
            <w:pPr>
              <w:pStyle w:val="null3"/>
            </w:pPr>
            <w:r>
              <w:rPr>
                <w:rFonts w:ascii="仿宋_GB2312" w:eastAsia="仿宋_GB2312" w:hAnsi="仿宋_GB2312" w:cs="仿宋_GB2312"/>
              </w:rPr>
              <w:t>说明和要求</w:t>
            </w:r>
          </w:p>
        </w:tc>
      </w:tr>
      <w:tr w:rsidR="00A40287">
        <w:tc>
          <w:tcPr>
            <w:tcW w:w="1051" w:type="dxa"/>
          </w:tcPr>
          <w:p w:rsidR="00A40287" w:rsidRDefault="005E1638">
            <w:pPr>
              <w:pStyle w:val="null3"/>
            </w:pPr>
            <w:r>
              <w:rPr>
                <w:rFonts w:ascii="仿宋_GB2312" w:eastAsia="仿宋_GB2312" w:hAnsi="仿宋_GB2312" w:cs="仿宋_GB2312"/>
              </w:rPr>
              <w:t>1</w:t>
            </w:r>
          </w:p>
        </w:tc>
        <w:tc>
          <w:tcPr>
            <w:tcW w:w="2252" w:type="dxa"/>
          </w:tcPr>
          <w:p w:rsidR="00A40287" w:rsidRDefault="005E1638">
            <w:pPr>
              <w:pStyle w:val="null3"/>
            </w:pPr>
            <w:r>
              <w:rPr>
                <w:rFonts w:ascii="仿宋_GB2312" w:eastAsia="仿宋_GB2312" w:hAnsi="仿宋_GB2312" w:cs="仿宋_GB2312"/>
              </w:rPr>
              <w:t>采购预算及最高限价★</w:t>
            </w:r>
          </w:p>
        </w:tc>
        <w:tc>
          <w:tcPr>
            <w:tcW w:w="5004" w:type="dxa"/>
          </w:tcPr>
          <w:p w:rsidR="00A40287" w:rsidRDefault="005E1638">
            <w:pPr>
              <w:pStyle w:val="null3"/>
            </w:pPr>
            <w:r>
              <w:rPr>
                <w:rFonts w:ascii="仿宋_GB2312" w:eastAsia="仿宋_GB2312" w:hAnsi="仿宋_GB2312" w:cs="仿宋_GB2312"/>
              </w:rPr>
              <w:t>本项目各包采购预算金额如下：</w:t>
            </w:r>
          </w:p>
          <w:p w:rsidR="00A40287" w:rsidRDefault="005E1638">
            <w:pPr>
              <w:pStyle w:val="null3"/>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r>
              <w:rPr>
                <w:rFonts w:ascii="仿宋_GB2312" w:eastAsia="仿宋_GB2312" w:hAnsi="仿宋_GB2312" w:cs="仿宋_GB2312"/>
              </w:rPr>
              <w:t>1,701,000.00</w:t>
            </w:r>
            <w:r>
              <w:rPr>
                <w:rFonts w:ascii="仿宋_GB2312" w:eastAsia="仿宋_GB2312" w:hAnsi="仿宋_GB2312" w:cs="仿宋_GB2312"/>
              </w:rPr>
              <w:t>元</w:t>
            </w:r>
          </w:p>
          <w:p w:rsidR="00A40287" w:rsidRDefault="005E1638">
            <w:pPr>
              <w:pStyle w:val="null3"/>
            </w:pPr>
            <w:r>
              <w:rPr>
                <w:rFonts w:ascii="仿宋_GB2312" w:eastAsia="仿宋_GB2312" w:hAnsi="仿宋_GB2312" w:cs="仿宋_GB2312"/>
              </w:rPr>
              <w:t>供应商报价不得超过磋商文件中规定的预算金额，采购人可以在采购预算内合理设定最高限价，供应商报价不得超过最高限价，最高限价详见第三章。</w:t>
            </w:r>
          </w:p>
        </w:tc>
      </w:tr>
      <w:tr w:rsidR="00A40287">
        <w:tc>
          <w:tcPr>
            <w:tcW w:w="1051" w:type="dxa"/>
          </w:tcPr>
          <w:p w:rsidR="00A40287" w:rsidRDefault="005E1638">
            <w:pPr>
              <w:pStyle w:val="null3"/>
            </w:pPr>
            <w:r>
              <w:rPr>
                <w:rFonts w:ascii="仿宋_GB2312" w:eastAsia="仿宋_GB2312" w:hAnsi="仿宋_GB2312" w:cs="仿宋_GB2312"/>
              </w:rPr>
              <w:t>2</w:t>
            </w:r>
          </w:p>
        </w:tc>
        <w:tc>
          <w:tcPr>
            <w:tcW w:w="2252" w:type="dxa"/>
          </w:tcPr>
          <w:p w:rsidR="00A40287" w:rsidRDefault="005E1638">
            <w:pPr>
              <w:pStyle w:val="null3"/>
            </w:pPr>
            <w:r>
              <w:rPr>
                <w:rFonts w:ascii="仿宋_GB2312" w:eastAsia="仿宋_GB2312" w:hAnsi="仿宋_GB2312" w:cs="仿宋_GB2312"/>
              </w:rPr>
              <w:t>评审方法</w:t>
            </w:r>
          </w:p>
        </w:tc>
        <w:tc>
          <w:tcPr>
            <w:tcW w:w="5004" w:type="dxa"/>
          </w:tcPr>
          <w:p w:rsidR="00A40287" w:rsidRDefault="005E1638">
            <w:pPr>
              <w:pStyle w:val="null3"/>
            </w:pPr>
            <w:r>
              <w:rPr>
                <w:rFonts w:ascii="仿宋_GB2312" w:eastAsia="仿宋_GB2312" w:hAnsi="仿宋_GB2312" w:cs="仿宋_GB2312"/>
              </w:rPr>
              <w:t>综合评分法</w:t>
            </w:r>
            <w:r>
              <w:rPr>
                <w:rFonts w:ascii="仿宋_GB2312" w:eastAsia="仿宋_GB2312" w:hAnsi="仿宋_GB2312" w:cs="仿宋_GB2312"/>
              </w:rPr>
              <w:t>(</w:t>
            </w:r>
            <w:r>
              <w:rPr>
                <w:rFonts w:ascii="仿宋_GB2312" w:eastAsia="仿宋_GB2312" w:hAnsi="仿宋_GB2312" w:cs="仿宋_GB2312"/>
              </w:rPr>
              <w:t>具体规则详见第五章</w:t>
            </w:r>
            <w:r>
              <w:rPr>
                <w:rFonts w:ascii="仿宋_GB2312" w:eastAsia="仿宋_GB2312" w:hAnsi="仿宋_GB2312" w:cs="仿宋_GB2312"/>
              </w:rPr>
              <w:t>)</w:t>
            </w:r>
            <w:r>
              <w:rPr>
                <w:rFonts w:ascii="仿宋_GB2312" w:eastAsia="仿宋_GB2312" w:hAnsi="仿宋_GB2312" w:cs="仿宋_GB2312"/>
              </w:rPr>
              <w:t>。</w:t>
            </w:r>
          </w:p>
        </w:tc>
      </w:tr>
      <w:tr w:rsidR="00A40287">
        <w:tc>
          <w:tcPr>
            <w:tcW w:w="1051" w:type="dxa"/>
          </w:tcPr>
          <w:p w:rsidR="00A40287" w:rsidRDefault="005E1638">
            <w:pPr>
              <w:pStyle w:val="null3"/>
            </w:pPr>
            <w:r>
              <w:rPr>
                <w:rFonts w:ascii="仿宋_GB2312" w:eastAsia="仿宋_GB2312" w:hAnsi="仿宋_GB2312" w:cs="仿宋_GB2312"/>
              </w:rPr>
              <w:t>3</w:t>
            </w:r>
          </w:p>
        </w:tc>
        <w:tc>
          <w:tcPr>
            <w:tcW w:w="2252" w:type="dxa"/>
          </w:tcPr>
          <w:p w:rsidR="00A40287" w:rsidRDefault="005E1638">
            <w:pPr>
              <w:pStyle w:val="null3"/>
            </w:pPr>
            <w:r>
              <w:rPr>
                <w:rFonts w:ascii="仿宋_GB2312" w:eastAsia="仿宋_GB2312" w:hAnsi="仿宋_GB2312" w:cs="仿宋_GB2312"/>
              </w:rPr>
              <w:t>是否接受联合体★</w:t>
            </w:r>
          </w:p>
        </w:tc>
        <w:tc>
          <w:tcPr>
            <w:tcW w:w="5004" w:type="dxa"/>
          </w:tcPr>
          <w:p w:rsidR="00A40287" w:rsidRDefault="005E1638">
            <w:pPr>
              <w:pStyle w:val="null3"/>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：不接受联合体</w:t>
            </w:r>
          </w:p>
          <w:p w:rsidR="00A40287" w:rsidRDefault="005E1638">
            <w:pPr>
              <w:pStyle w:val="null3"/>
            </w:pPr>
            <w:r>
              <w:rPr>
                <w:rFonts w:ascii="仿宋_GB2312" w:eastAsia="仿宋_GB2312" w:hAnsi="仿宋_GB2312" w:cs="仿宋_GB2312"/>
              </w:rPr>
              <w:t>如接受联合体，需符合以下要求：</w:t>
            </w:r>
          </w:p>
          <w:p w:rsidR="00A40287" w:rsidRDefault="005E1638">
            <w:pPr>
              <w:pStyle w:val="null3"/>
            </w:pPr>
            <w:r>
              <w:rPr>
                <w:rFonts w:ascii="仿宋_GB2312" w:eastAsia="仿宋_GB2312" w:hAnsi="仿宋_GB2312" w:cs="仿宋_GB2312"/>
              </w:rPr>
              <w:t>一、两个以上供应商可以组成一个联合体，以一个供应商的身份参加采购活动。联合体应当确定其中一方为本次采购活动的牵头单位，代表联合体处理参加采购活动的一切事务。以联合体形式参加政府采购活动的，联合体各方不得再单独参加或者与其他供应商另外组成联合体参加同一合同项下的政府采购活动。</w:t>
            </w:r>
          </w:p>
          <w:p w:rsidR="00A40287" w:rsidRDefault="005E1638">
            <w:pPr>
              <w:pStyle w:val="null3"/>
            </w:pPr>
            <w:r>
              <w:rPr>
                <w:rFonts w:ascii="仿宋_GB2312" w:eastAsia="仿宋_GB2312" w:hAnsi="仿宋_GB2312" w:cs="仿宋_GB2312"/>
              </w:rPr>
              <w:t>二、参加联合体的供应商均应当具备政府采购法第二十二条规定的条件，并应当向采购人提交联合协议，载明联合体各方承担的工作和义务。联合体中有同类资质的供应商按照联合体分工承担相同工作的，应当按照资质等级较低的供应商确定资质等级。按照联合体分工</w:t>
            </w:r>
            <w:r>
              <w:rPr>
                <w:rFonts w:ascii="仿宋_GB2312" w:eastAsia="仿宋_GB2312" w:hAnsi="仿宋_GB2312" w:cs="仿宋_GB2312"/>
              </w:rPr>
              <w:t>承担不同工作的供应商，应当具备承担对应工作内容的特定资格条件。</w:t>
            </w:r>
          </w:p>
          <w:p w:rsidR="00A40287" w:rsidRDefault="005E1638">
            <w:pPr>
              <w:pStyle w:val="null3"/>
            </w:pPr>
            <w:r>
              <w:rPr>
                <w:rFonts w:ascii="仿宋_GB2312" w:eastAsia="仿宋_GB2312" w:hAnsi="仿宋_GB2312" w:cs="仿宋_GB2312"/>
              </w:rPr>
              <w:t>三、联合体各方应当共同与采购人签订采购合同，就采购合同约定的事项对采购人承担连带责任。</w:t>
            </w:r>
          </w:p>
        </w:tc>
      </w:tr>
      <w:tr w:rsidR="00A40287">
        <w:tc>
          <w:tcPr>
            <w:tcW w:w="1051" w:type="dxa"/>
          </w:tcPr>
          <w:p w:rsidR="00A40287" w:rsidRDefault="005E1638">
            <w:pPr>
              <w:pStyle w:val="null3"/>
            </w:pPr>
            <w:r>
              <w:rPr>
                <w:rFonts w:ascii="仿宋_GB2312" w:eastAsia="仿宋_GB2312" w:hAnsi="仿宋_GB2312" w:cs="仿宋_GB2312"/>
              </w:rPr>
              <w:t>4</w:t>
            </w:r>
          </w:p>
        </w:tc>
        <w:tc>
          <w:tcPr>
            <w:tcW w:w="2252" w:type="dxa"/>
          </w:tcPr>
          <w:p w:rsidR="00A40287" w:rsidRDefault="005E1638">
            <w:pPr>
              <w:pStyle w:val="null3"/>
            </w:pPr>
            <w:r>
              <w:rPr>
                <w:rFonts w:ascii="仿宋_GB2312" w:eastAsia="仿宋_GB2312" w:hAnsi="仿宋_GB2312" w:cs="仿宋_GB2312"/>
              </w:rPr>
              <w:t>是否为特殊性质项目</w:t>
            </w:r>
          </w:p>
        </w:tc>
        <w:tc>
          <w:tcPr>
            <w:tcW w:w="5004" w:type="dxa"/>
          </w:tcPr>
          <w:p w:rsidR="00A40287" w:rsidRDefault="005E1638">
            <w:pPr>
              <w:pStyle w:val="null3"/>
            </w:pPr>
            <w:r>
              <w:rPr>
                <w:rFonts w:ascii="仿宋_GB2312" w:eastAsia="仿宋_GB2312" w:hAnsi="仿宋_GB2312" w:cs="仿宋_GB2312"/>
              </w:rPr>
              <w:t>政府购买服务项目（含政府和社会资本合作项目）：否</w:t>
            </w:r>
          </w:p>
          <w:p w:rsidR="00A40287" w:rsidRDefault="005E1638">
            <w:pPr>
              <w:pStyle w:val="null3"/>
            </w:pPr>
            <w:r>
              <w:rPr>
                <w:rFonts w:ascii="仿宋_GB2312" w:eastAsia="仿宋_GB2312" w:hAnsi="仿宋_GB2312" w:cs="仿宋_GB2312"/>
              </w:rPr>
              <w:t>市场竞争不充分的科研项目：否</w:t>
            </w:r>
          </w:p>
          <w:p w:rsidR="00A40287" w:rsidRDefault="005E1638">
            <w:pPr>
              <w:pStyle w:val="null3"/>
            </w:pPr>
            <w:r>
              <w:rPr>
                <w:rFonts w:ascii="仿宋_GB2312" w:eastAsia="仿宋_GB2312" w:hAnsi="仿宋_GB2312" w:cs="仿宋_GB2312"/>
              </w:rPr>
              <w:t>需要扶持的科技成果转化项目：否</w:t>
            </w:r>
          </w:p>
        </w:tc>
      </w:tr>
      <w:tr w:rsidR="00A40287">
        <w:tc>
          <w:tcPr>
            <w:tcW w:w="1051" w:type="dxa"/>
          </w:tcPr>
          <w:p w:rsidR="00A40287" w:rsidRDefault="005E1638">
            <w:pPr>
              <w:pStyle w:val="null3"/>
            </w:pPr>
            <w:r>
              <w:rPr>
                <w:rFonts w:ascii="仿宋_GB2312" w:eastAsia="仿宋_GB2312" w:hAnsi="仿宋_GB2312" w:cs="仿宋_GB2312"/>
              </w:rPr>
              <w:t>5</w:t>
            </w:r>
          </w:p>
        </w:tc>
        <w:tc>
          <w:tcPr>
            <w:tcW w:w="2252" w:type="dxa"/>
          </w:tcPr>
          <w:p w:rsidR="00A40287" w:rsidRDefault="005E1638">
            <w:pPr>
              <w:pStyle w:val="null3"/>
            </w:pPr>
            <w:r>
              <w:rPr>
                <w:rFonts w:ascii="仿宋_GB2312" w:eastAsia="仿宋_GB2312" w:hAnsi="仿宋_GB2312" w:cs="仿宋_GB2312"/>
              </w:rPr>
              <w:t>是否为签订不超过三年履行期限政府采购合同的项目</w:t>
            </w:r>
          </w:p>
        </w:tc>
        <w:tc>
          <w:tcPr>
            <w:tcW w:w="5004" w:type="dxa"/>
          </w:tcPr>
          <w:p w:rsidR="00A40287" w:rsidRDefault="005E1638">
            <w:pPr>
              <w:pStyle w:val="null3"/>
            </w:pPr>
            <w:r>
              <w:rPr>
                <w:rFonts w:ascii="仿宋_GB2312" w:eastAsia="仿宋_GB2312" w:hAnsi="仿宋_GB2312" w:cs="仿宋_GB2312"/>
              </w:rPr>
              <w:t>是否属于签订不超过</w:t>
            </w:r>
            <w:r>
              <w:rPr>
                <w:rFonts w:ascii="仿宋_GB2312" w:eastAsia="仿宋_GB2312" w:hAnsi="仿宋_GB2312" w:cs="仿宋_GB2312"/>
              </w:rPr>
              <w:t>3</w:t>
            </w:r>
            <w:r>
              <w:rPr>
                <w:rFonts w:ascii="仿宋_GB2312" w:eastAsia="仿宋_GB2312" w:hAnsi="仿宋_GB2312" w:cs="仿宋_GB2312"/>
              </w:rPr>
              <w:t>年履行期限政府采购合同的项目：否</w:t>
            </w:r>
          </w:p>
          <w:p w:rsidR="00A40287" w:rsidRDefault="00A40287">
            <w:pPr>
              <w:pStyle w:val="null3"/>
            </w:pPr>
          </w:p>
        </w:tc>
      </w:tr>
      <w:tr w:rsidR="00A40287">
        <w:tc>
          <w:tcPr>
            <w:tcW w:w="1051" w:type="dxa"/>
          </w:tcPr>
          <w:p w:rsidR="00A40287" w:rsidRDefault="005E1638">
            <w:pPr>
              <w:pStyle w:val="null3"/>
            </w:pPr>
            <w:r>
              <w:rPr>
                <w:rFonts w:ascii="仿宋_GB2312" w:eastAsia="仿宋_GB2312" w:hAnsi="仿宋_GB2312" w:cs="仿宋_GB2312"/>
              </w:rPr>
              <w:t>6</w:t>
            </w:r>
          </w:p>
        </w:tc>
        <w:tc>
          <w:tcPr>
            <w:tcW w:w="2252" w:type="dxa"/>
          </w:tcPr>
          <w:p w:rsidR="00A40287" w:rsidRDefault="005E1638">
            <w:pPr>
              <w:pStyle w:val="null3"/>
            </w:pPr>
            <w:r>
              <w:rPr>
                <w:rFonts w:ascii="仿宋_GB2312" w:eastAsia="仿宋_GB2312" w:hAnsi="仿宋_GB2312" w:cs="仿宋_GB2312"/>
              </w:rPr>
              <w:t>投标（响应）保证金★</w:t>
            </w:r>
          </w:p>
        </w:tc>
        <w:tc>
          <w:tcPr>
            <w:tcW w:w="5004" w:type="dxa"/>
          </w:tcPr>
          <w:p w:rsidR="00A40287" w:rsidRDefault="005E1638">
            <w:pPr>
              <w:pStyle w:val="null3"/>
            </w:pPr>
            <w:r>
              <w:rPr>
                <w:rFonts w:ascii="仿宋_GB2312" w:eastAsia="仿宋_GB2312" w:hAnsi="仿宋_GB2312" w:cs="仿宋_GB2312"/>
              </w:rPr>
              <w:t>本项目不收取投标（响应）保证金。</w:t>
            </w:r>
          </w:p>
        </w:tc>
      </w:tr>
      <w:tr w:rsidR="00A40287">
        <w:tc>
          <w:tcPr>
            <w:tcW w:w="1051" w:type="dxa"/>
          </w:tcPr>
          <w:p w:rsidR="00A40287" w:rsidRDefault="005E1638">
            <w:pPr>
              <w:pStyle w:val="null3"/>
            </w:pPr>
            <w:r>
              <w:rPr>
                <w:rFonts w:ascii="仿宋_GB2312" w:eastAsia="仿宋_GB2312" w:hAnsi="仿宋_GB2312" w:cs="仿宋_GB2312"/>
              </w:rPr>
              <w:t>7</w:t>
            </w:r>
          </w:p>
        </w:tc>
        <w:tc>
          <w:tcPr>
            <w:tcW w:w="2252" w:type="dxa"/>
          </w:tcPr>
          <w:p w:rsidR="00A40287" w:rsidRDefault="005E1638">
            <w:pPr>
              <w:pStyle w:val="null3"/>
            </w:pPr>
            <w:r>
              <w:rPr>
                <w:rFonts w:ascii="仿宋_GB2312" w:eastAsia="仿宋_GB2312" w:hAnsi="仿宋_GB2312" w:cs="仿宋_GB2312"/>
              </w:rPr>
              <w:t>履约保证金★</w:t>
            </w:r>
          </w:p>
        </w:tc>
        <w:tc>
          <w:tcPr>
            <w:tcW w:w="5004" w:type="dxa"/>
          </w:tcPr>
          <w:p w:rsidR="00A40287" w:rsidRDefault="005E1638">
            <w:pPr>
              <w:pStyle w:val="null3"/>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：不收取</w:t>
            </w:r>
          </w:p>
        </w:tc>
      </w:tr>
      <w:tr w:rsidR="00A40287">
        <w:tc>
          <w:tcPr>
            <w:tcW w:w="1051" w:type="dxa"/>
          </w:tcPr>
          <w:p w:rsidR="00A40287" w:rsidRDefault="005E1638">
            <w:pPr>
              <w:pStyle w:val="null3"/>
            </w:pPr>
            <w:r>
              <w:rPr>
                <w:rFonts w:ascii="仿宋_GB2312" w:eastAsia="仿宋_GB2312" w:hAnsi="仿宋_GB2312" w:cs="仿宋_GB2312"/>
              </w:rPr>
              <w:t>8</w:t>
            </w:r>
          </w:p>
        </w:tc>
        <w:tc>
          <w:tcPr>
            <w:tcW w:w="2252" w:type="dxa"/>
          </w:tcPr>
          <w:p w:rsidR="00A40287" w:rsidRDefault="005E1638">
            <w:pPr>
              <w:pStyle w:val="null3"/>
            </w:pPr>
            <w:r>
              <w:rPr>
                <w:rFonts w:ascii="仿宋_GB2312" w:eastAsia="仿宋_GB2312" w:hAnsi="仿宋_GB2312" w:cs="仿宋_GB2312"/>
              </w:rPr>
              <w:t>响应有效期★</w:t>
            </w:r>
          </w:p>
        </w:tc>
        <w:tc>
          <w:tcPr>
            <w:tcW w:w="5004" w:type="dxa"/>
          </w:tcPr>
          <w:p w:rsidR="00A40287" w:rsidRDefault="005E1638">
            <w:pPr>
              <w:pStyle w:val="null3"/>
            </w:pPr>
            <w:r>
              <w:rPr>
                <w:rFonts w:ascii="仿宋_GB2312" w:eastAsia="仿宋_GB2312" w:hAnsi="仿宋_GB2312" w:cs="仿宋_GB2312"/>
              </w:rPr>
              <w:t>提交响应文件的截止之日起不少于</w:t>
            </w:r>
            <w:r>
              <w:rPr>
                <w:rFonts w:ascii="仿宋_GB2312" w:eastAsia="仿宋_GB2312" w:hAnsi="仿宋_GB2312" w:cs="仿宋_GB2312"/>
              </w:rPr>
              <w:t xml:space="preserve"> 90 </w:t>
            </w:r>
            <w:r>
              <w:rPr>
                <w:rFonts w:ascii="仿宋_GB2312" w:eastAsia="仿宋_GB2312" w:hAnsi="仿宋_GB2312" w:cs="仿宋_GB2312"/>
              </w:rPr>
              <w:t>天。响应文件未明确响应有效期或者少于前述规定天数的，其响应文件按无效处理。</w:t>
            </w:r>
          </w:p>
        </w:tc>
      </w:tr>
      <w:tr w:rsidR="00A40287">
        <w:tc>
          <w:tcPr>
            <w:tcW w:w="1051" w:type="dxa"/>
          </w:tcPr>
          <w:p w:rsidR="00A40287" w:rsidRDefault="005E1638">
            <w:pPr>
              <w:pStyle w:val="null3"/>
            </w:pPr>
            <w:r>
              <w:rPr>
                <w:rFonts w:ascii="仿宋_GB2312" w:eastAsia="仿宋_GB2312" w:hAnsi="仿宋_GB2312" w:cs="仿宋_GB2312"/>
              </w:rPr>
              <w:t>9</w:t>
            </w:r>
          </w:p>
        </w:tc>
        <w:tc>
          <w:tcPr>
            <w:tcW w:w="2252" w:type="dxa"/>
          </w:tcPr>
          <w:p w:rsidR="00A40287" w:rsidRDefault="005E1638">
            <w:pPr>
              <w:pStyle w:val="null3"/>
            </w:pPr>
            <w:r>
              <w:rPr>
                <w:rFonts w:ascii="仿宋_GB2312" w:eastAsia="仿宋_GB2312" w:hAnsi="仿宋_GB2312" w:cs="仿宋_GB2312"/>
              </w:rPr>
              <w:t>代理服务费★</w:t>
            </w:r>
          </w:p>
        </w:tc>
        <w:tc>
          <w:tcPr>
            <w:tcW w:w="5004" w:type="dxa"/>
          </w:tcPr>
          <w:p w:rsidR="00A40287" w:rsidRDefault="005E1638">
            <w:pPr>
              <w:pStyle w:val="null3"/>
            </w:pPr>
            <w:r>
              <w:rPr>
                <w:rFonts w:ascii="仿宋_GB2312" w:eastAsia="仿宋_GB2312" w:hAnsi="仿宋_GB2312" w:cs="仿宋_GB2312"/>
              </w:rPr>
              <w:t>本项目收取代理服务费</w:t>
            </w:r>
          </w:p>
          <w:p w:rsidR="00A40287" w:rsidRDefault="005E1638">
            <w:pPr>
              <w:pStyle w:val="null3"/>
            </w:pPr>
            <w:r>
              <w:rPr>
                <w:rFonts w:ascii="仿宋_GB2312" w:eastAsia="仿宋_GB2312" w:hAnsi="仿宋_GB2312" w:cs="仿宋_GB2312"/>
              </w:rPr>
              <w:lastRenderedPageBreak/>
              <w:t>代理服务费用收取对象：成交供应商</w:t>
            </w:r>
          </w:p>
          <w:p w:rsidR="00A40287" w:rsidRDefault="005E1638">
            <w:pPr>
              <w:pStyle w:val="null3"/>
            </w:pPr>
            <w:r>
              <w:rPr>
                <w:rFonts w:ascii="仿宋_GB2312" w:eastAsia="仿宋_GB2312" w:hAnsi="仿宋_GB2312" w:cs="仿宋_GB2312"/>
              </w:rPr>
              <w:t>代理服务费收费标准：向成交供应商以现金或者转账方式定额收取</w:t>
            </w:r>
            <w:r>
              <w:rPr>
                <w:rFonts w:ascii="仿宋_GB2312" w:eastAsia="仿宋_GB2312" w:hAnsi="仿宋_GB2312" w:cs="仿宋_GB2312"/>
              </w:rPr>
              <w:t>16000</w:t>
            </w:r>
            <w:r>
              <w:rPr>
                <w:rFonts w:ascii="仿宋_GB2312" w:eastAsia="仿宋_GB2312" w:hAnsi="仿宋_GB2312" w:cs="仿宋_GB2312"/>
              </w:rPr>
              <w:t>元（</w:t>
            </w:r>
            <w:r>
              <w:rPr>
                <w:rFonts w:ascii="仿宋_GB2312" w:eastAsia="仿宋_GB2312" w:hAnsi="仿宋_GB2312" w:cs="仿宋_GB2312"/>
              </w:rPr>
              <w:t xml:space="preserve"> </w:t>
            </w:r>
            <w:r>
              <w:rPr>
                <w:rFonts w:ascii="仿宋_GB2312" w:eastAsia="仿宋_GB2312" w:hAnsi="仿宋_GB2312" w:cs="仿宋_GB2312"/>
              </w:rPr>
              <w:t>大写：壹万陆仟元整）</w:t>
            </w:r>
            <w:r>
              <w:rPr>
                <w:rFonts w:ascii="仿宋_GB2312" w:eastAsia="仿宋_GB2312" w:hAnsi="仿宋_GB2312" w:cs="仿宋_GB2312"/>
              </w:rPr>
              <w:t xml:space="preserve"> </w:t>
            </w:r>
            <w:r>
              <w:rPr>
                <w:rFonts w:ascii="仿宋_GB2312" w:eastAsia="仿宋_GB2312" w:hAnsi="仿宋_GB2312" w:cs="仿宋_GB2312"/>
              </w:rPr>
              <w:t>转账方式账号如下：</w:t>
            </w:r>
            <w:r>
              <w:rPr>
                <w:rFonts w:ascii="仿宋_GB2312" w:eastAsia="仿宋_GB2312" w:hAnsi="仿宋_GB2312" w:cs="仿宋_GB2312"/>
              </w:rPr>
              <w:t xml:space="preserve"> </w:t>
            </w:r>
            <w:r>
              <w:rPr>
                <w:rFonts w:ascii="仿宋_GB2312" w:eastAsia="仿宋_GB2312" w:hAnsi="仿宋_GB2312" w:cs="仿宋_GB2312"/>
              </w:rPr>
              <w:t>收款单位：融汇项目管理有限公司宜宾分公司</w:t>
            </w:r>
            <w:r>
              <w:rPr>
                <w:rFonts w:ascii="仿宋_GB2312" w:eastAsia="仿宋_GB2312" w:hAnsi="仿宋_GB2312" w:cs="仿宋_GB2312"/>
              </w:rPr>
              <w:t xml:space="preserve"> </w:t>
            </w:r>
            <w:r>
              <w:rPr>
                <w:rFonts w:ascii="仿宋_GB2312" w:eastAsia="仿宋_GB2312" w:hAnsi="仿宋_GB2312" w:cs="仿宋_GB2312"/>
              </w:rPr>
              <w:t>开户行：中国建设银行股份有限公司宜宾江北支行</w:t>
            </w:r>
            <w:r>
              <w:rPr>
                <w:rFonts w:ascii="仿宋_GB2312" w:eastAsia="仿宋_GB2312" w:hAnsi="仿宋_GB2312" w:cs="仿宋_GB2312"/>
              </w:rPr>
              <w:t xml:space="preserve"> </w:t>
            </w:r>
            <w:r>
              <w:rPr>
                <w:rFonts w:ascii="仿宋_GB2312" w:eastAsia="仿宋_GB2312" w:hAnsi="仿宋_GB2312" w:cs="仿宋_GB2312"/>
              </w:rPr>
              <w:t>账号：</w:t>
            </w:r>
            <w:r>
              <w:rPr>
                <w:rFonts w:ascii="仿宋_GB2312" w:eastAsia="仿宋_GB2312" w:hAnsi="仿宋_GB2312" w:cs="仿宋_GB2312"/>
              </w:rPr>
              <w:t>5105 0172 5108 0000 0976</w:t>
            </w:r>
          </w:p>
        </w:tc>
      </w:tr>
      <w:tr w:rsidR="00A40287">
        <w:tc>
          <w:tcPr>
            <w:tcW w:w="1051" w:type="dxa"/>
          </w:tcPr>
          <w:p w:rsidR="00A40287" w:rsidRDefault="005E1638">
            <w:pPr>
              <w:pStyle w:val="null3"/>
            </w:pPr>
            <w:r>
              <w:rPr>
                <w:rFonts w:ascii="仿宋_GB2312" w:eastAsia="仿宋_GB2312" w:hAnsi="仿宋_GB2312" w:cs="仿宋_GB2312"/>
              </w:rPr>
              <w:lastRenderedPageBreak/>
              <w:t>10</w:t>
            </w:r>
          </w:p>
        </w:tc>
        <w:tc>
          <w:tcPr>
            <w:tcW w:w="2252" w:type="dxa"/>
          </w:tcPr>
          <w:p w:rsidR="00A40287" w:rsidRDefault="005E1638">
            <w:pPr>
              <w:pStyle w:val="null3"/>
            </w:pPr>
            <w:r>
              <w:rPr>
                <w:rFonts w:ascii="仿宋_GB2312" w:eastAsia="仿宋_GB2312" w:hAnsi="仿宋_GB2312" w:cs="仿宋_GB2312"/>
              </w:rPr>
              <w:t>采购结果公告</w:t>
            </w:r>
          </w:p>
        </w:tc>
        <w:tc>
          <w:tcPr>
            <w:tcW w:w="5004" w:type="dxa"/>
          </w:tcPr>
          <w:p w:rsidR="00A40287" w:rsidRDefault="005E1638">
            <w:pPr>
              <w:pStyle w:val="null3"/>
            </w:pPr>
            <w:r>
              <w:rPr>
                <w:rFonts w:ascii="仿宋_GB2312" w:eastAsia="仿宋_GB2312" w:hAnsi="仿宋_GB2312" w:cs="仿宋_GB2312"/>
              </w:rPr>
              <w:t>采购结果将在四川政府采购网予以公告。</w:t>
            </w:r>
          </w:p>
        </w:tc>
      </w:tr>
      <w:tr w:rsidR="00A40287">
        <w:tc>
          <w:tcPr>
            <w:tcW w:w="1051" w:type="dxa"/>
          </w:tcPr>
          <w:p w:rsidR="00A40287" w:rsidRDefault="005E1638">
            <w:pPr>
              <w:pStyle w:val="null3"/>
            </w:pPr>
            <w:r>
              <w:rPr>
                <w:rFonts w:ascii="仿宋_GB2312" w:eastAsia="仿宋_GB2312" w:hAnsi="仿宋_GB2312" w:cs="仿宋_GB2312"/>
              </w:rPr>
              <w:t>11</w:t>
            </w:r>
          </w:p>
        </w:tc>
        <w:tc>
          <w:tcPr>
            <w:tcW w:w="2252" w:type="dxa"/>
          </w:tcPr>
          <w:p w:rsidR="00A40287" w:rsidRDefault="005E1638">
            <w:pPr>
              <w:pStyle w:val="null3"/>
            </w:pPr>
            <w:r>
              <w:rPr>
                <w:rFonts w:ascii="仿宋_GB2312" w:eastAsia="仿宋_GB2312" w:hAnsi="仿宋_GB2312" w:cs="仿宋_GB2312"/>
              </w:rPr>
              <w:t>是否组织潜在供应商现场考察</w:t>
            </w:r>
          </w:p>
        </w:tc>
        <w:tc>
          <w:tcPr>
            <w:tcW w:w="5004" w:type="dxa"/>
          </w:tcPr>
          <w:p w:rsidR="00A40287" w:rsidRDefault="005E1638">
            <w:pPr>
              <w:pStyle w:val="null3"/>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：否</w:t>
            </w:r>
          </w:p>
        </w:tc>
      </w:tr>
      <w:tr w:rsidR="00A40287">
        <w:tc>
          <w:tcPr>
            <w:tcW w:w="1051" w:type="dxa"/>
          </w:tcPr>
          <w:p w:rsidR="00A40287" w:rsidRDefault="005E1638">
            <w:pPr>
              <w:pStyle w:val="null3"/>
            </w:pPr>
            <w:r>
              <w:rPr>
                <w:rFonts w:ascii="仿宋_GB2312" w:eastAsia="仿宋_GB2312" w:hAnsi="仿宋_GB2312" w:cs="仿宋_GB2312"/>
              </w:rPr>
              <w:t>12</w:t>
            </w:r>
          </w:p>
        </w:tc>
        <w:tc>
          <w:tcPr>
            <w:tcW w:w="2252" w:type="dxa"/>
          </w:tcPr>
          <w:p w:rsidR="00A40287" w:rsidRDefault="005E1638">
            <w:pPr>
              <w:pStyle w:val="null3"/>
            </w:pPr>
            <w:r>
              <w:rPr>
                <w:rFonts w:ascii="仿宋_GB2312" w:eastAsia="仿宋_GB2312" w:hAnsi="仿宋_GB2312" w:cs="仿宋_GB2312"/>
              </w:rPr>
              <w:t>是否召开采购前答疑会</w:t>
            </w:r>
          </w:p>
        </w:tc>
        <w:tc>
          <w:tcPr>
            <w:tcW w:w="5004" w:type="dxa"/>
          </w:tcPr>
          <w:p w:rsidR="00A40287" w:rsidRDefault="005E1638">
            <w:pPr>
              <w:pStyle w:val="null3"/>
            </w:pPr>
            <w:r>
              <w:rPr>
                <w:rFonts w:ascii="仿宋_GB2312" w:eastAsia="仿宋_GB2312" w:hAnsi="仿宋_GB2312" w:cs="仿宋_GB2312"/>
              </w:rPr>
              <w:t>本项目不组织标前答疑</w:t>
            </w:r>
          </w:p>
        </w:tc>
      </w:tr>
      <w:tr w:rsidR="00A40287">
        <w:tc>
          <w:tcPr>
            <w:tcW w:w="1051" w:type="dxa"/>
          </w:tcPr>
          <w:p w:rsidR="00A40287" w:rsidRDefault="005E1638">
            <w:pPr>
              <w:pStyle w:val="null3"/>
            </w:pPr>
            <w:r>
              <w:rPr>
                <w:rFonts w:ascii="仿宋_GB2312" w:eastAsia="仿宋_GB2312" w:hAnsi="仿宋_GB2312" w:cs="仿宋_GB2312"/>
              </w:rPr>
              <w:t>13</w:t>
            </w:r>
          </w:p>
        </w:tc>
        <w:tc>
          <w:tcPr>
            <w:tcW w:w="2252" w:type="dxa"/>
          </w:tcPr>
          <w:p w:rsidR="00A40287" w:rsidRDefault="005E1638">
            <w:pPr>
              <w:pStyle w:val="null3"/>
            </w:pPr>
            <w:r>
              <w:rPr>
                <w:rFonts w:ascii="仿宋_GB2312" w:eastAsia="仿宋_GB2312" w:hAnsi="仿宋_GB2312" w:cs="仿宋_GB2312"/>
              </w:rPr>
              <w:t>特殊情况</w:t>
            </w:r>
          </w:p>
        </w:tc>
        <w:tc>
          <w:tcPr>
            <w:tcW w:w="5004" w:type="dxa"/>
          </w:tcPr>
          <w:p w:rsidR="00A40287" w:rsidRDefault="005E1638">
            <w:pPr>
              <w:pStyle w:val="null3"/>
            </w:pPr>
            <w:r>
              <w:rPr>
                <w:rFonts w:ascii="仿宋_GB2312" w:eastAsia="仿宋_GB2312" w:hAnsi="仿宋_GB2312" w:cs="仿宋_GB2312"/>
              </w:rPr>
              <w:t>出现下列情形之一的，采购人或者代理机构应当中止电子化采购活动，并保留相关证明材料备查：</w:t>
            </w:r>
          </w:p>
          <w:p w:rsidR="00A40287" w:rsidRDefault="005E1638">
            <w:pPr>
              <w:pStyle w:val="null3"/>
            </w:pPr>
            <w:r>
              <w:rPr>
                <w:rFonts w:ascii="仿宋_GB2312" w:eastAsia="仿宋_GB2312" w:hAnsi="仿宋_GB2312" w:cs="仿宋_GB2312"/>
              </w:rPr>
              <w:t>一、交易系统发生故障（包括感染病毒、应用或数据库出错）而无法正常使用的；</w:t>
            </w:r>
          </w:p>
          <w:p w:rsidR="00A40287" w:rsidRDefault="005E1638">
            <w:pPr>
              <w:pStyle w:val="null3"/>
            </w:pPr>
            <w:r>
              <w:rPr>
                <w:rFonts w:ascii="仿宋_GB2312" w:eastAsia="仿宋_GB2312" w:hAnsi="仿宋_GB2312" w:cs="仿宋_GB2312"/>
              </w:rPr>
              <w:t>二、因组织场所停电、断网等原因，导致采购活动无法继续通过交易系统实施的；</w:t>
            </w:r>
          </w:p>
          <w:p w:rsidR="00A40287" w:rsidRDefault="005E1638">
            <w:pPr>
              <w:pStyle w:val="null3"/>
            </w:pPr>
            <w:r>
              <w:rPr>
                <w:rFonts w:ascii="仿宋_GB2312" w:eastAsia="仿宋_GB2312" w:hAnsi="仿宋_GB2312" w:cs="仿宋_GB2312"/>
              </w:rPr>
              <w:t>三、其他无法保证电子化交易的公平、公正和安全的情况。</w:t>
            </w:r>
          </w:p>
          <w:p w:rsidR="00A40287" w:rsidRDefault="005E1638">
            <w:pPr>
              <w:pStyle w:val="null3"/>
            </w:pPr>
            <w:r>
              <w:rPr>
                <w:rFonts w:ascii="仿宋_GB2312" w:eastAsia="仿宋_GB2312" w:hAnsi="仿宋_GB2312" w:cs="仿宋_GB2312"/>
              </w:rPr>
              <w:t>出现上述的情形，不影响采购公平、公正的，采购人或者代理机构可以待上述情形消除后继续组织采购活动；影响或者可能影响采购公平、公正的，采购人或者代理机构应当依法终止采购活动。</w:t>
            </w:r>
          </w:p>
          <w:p w:rsidR="00A40287" w:rsidRDefault="005E1638">
            <w:pPr>
              <w:pStyle w:val="null3"/>
            </w:pPr>
            <w:r>
              <w:rPr>
                <w:rFonts w:ascii="仿宋_GB2312" w:eastAsia="仿宋_GB2312" w:hAnsi="仿宋_GB2312" w:cs="仿宋_GB2312"/>
              </w:rPr>
              <w:t>注：</w:t>
            </w:r>
          </w:p>
          <w:p w:rsidR="00A40287" w:rsidRDefault="005E1638">
            <w:pPr>
              <w:pStyle w:val="null3"/>
            </w:pPr>
            <w:r>
              <w:rPr>
                <w:rFonts w:ascii="仿宋_GB2312" w:eastAsia="仿宋_GB2312" w:hAnsi="仿宋_GB2312" w:cs="仿宋_GB2312"/>
              </w:rPr>
              <w:t>1.</w:t>
            </w:r>
            <w:r>
              <w:rPr>
                <w:rFonts w:ascii="仿宋_GB2312" w:eastAsia="仿宋_GB2312" w:hAnsi="仿宋_GB2312" w:cs="仿宋_GB2312"/>
              </w:rPr>
              <w:t>平台系统故障认定以四川政府采购网发布的系统运维通知内容为准；</w:t>
            </w:r>
          </w:p>
          <w:p w:rsidR="00A40287" w:rsidRDefault="005E1638">
            <w:pPr>
              <w:pStyle w:val="null3"/>
            </w:pPr>
            <w:r>
              <w:rPr>
                <w:rFonts w:ascii="仿宋_GB2312" w:eastAsia="仿宋_GB2312" w:hAnsi="仿宋_GB2312" w:cs="仿宋_GB2312"/>
              </w:rPr>
              <w:t>2.</w:t>
            </w:r>
            <w:r>
              <w:rPr>
                <w:rFonts w:ascii="仿宋_GB2312" w:eastAsia="仿宋_GB2312" w:hAnsi="仿宋_GB2312" w:cs="仿宋_GB2312"/>
              </w:rPr>
              <w:t>故障处理详见第二章规定。</w:t>
            </w:r>
          </w:p>
        </w:tc>
      </w:tr>
      <w:tr w:rsidR="00A40287">
        <w:tc>
          <w:tcPr>
            <w:tcW w:w="1051" w:type="dxa"/>
          </w:tcPr>
          <w:p w:rsidR="00A40287" w:rsidRDefault="005E1638">
            <w:pPr>
              <w:pStyle w:val="null3"/>
            </w:pPr>
            <w:r>
              <w:rPr>
                <w:rFonts w:ascii="仿宋_GB2312" w:eastAsia="仿宋_GB2312" w:hAnsi="仿宋_GB2312" w:cs="仿宋_GB2312"/>
              </w:rPr>
              <w:t>14</w:t>
            </w:r>
          </w:p>
        </w:tc>
        <w:tc>
          <w:tcPr>
            <w:tcW w:w="2252" w:type="dxa"/>
          </w:tcPr>
          <w:p w:rsidR="00A40287" w:rsidRDefault="005E1638">
            <w:pPr>
              <w:pStyle w:val="null3"/>
            </w:pPr>
            <w:r>
              <w:rPr>
                <w:rFonts w:ascii="仿宋_GB2312" w:eastAsia="仿宋_GB2312" w:hAnsi="仿宋_GB2312" w:cs="仿宋_GB2312"/>
              </w:rPr>
              <w:t>报价</w:t>
            </w:r>
            <w:r>
              <w:rPr>
                <w:rFonts w:ascii="仿宋_GB2312" w:eastAsia="仿宋_GB2312" w:hAnsi="仿宋_GB2312" w:cs="仿宋_GB2312"/>
              </w:rPr>
              <w:t>/</w:t>
            </w:r>
            <w:r>
              <w:rPr>
                <w:rFonts w:ascii="仿宋_GB2312" w:eastAsia="仿宋_GB2312" w:hAnsi="仿宋_GB2312" w:cs="仿宋_GB2312"/>
              </w:rPr>
              <w:t>分值精确度</w:t>
            </w:r>
          </w:p>
        </w:tc>
        <w:tc>
          <w:tcPr>
            <w:tcW w:w="5004" w:type="dxa"/>
          </w:tcPr>
          <w:p w:rsidR="00A40287" w:rsidRDefault="005E1638">
            <w:pPr>
              <w:pStyle w:val="null3"/>
            </w:pPr>
            <w:r>
              <w:rPr>
                <w:rFonts w:ascii="仿宋_GB2312" w:eastAsia="仿宋_GB2312" w:hAnsi="仿宋_GB2312" w:cs="仿宋_GB2312"/>
              </w:rPr>
              <w:t>所有数据项默认最多可输入</w:t>
            </w:r>
            <w:r>
              <w:rPr>
                <w:rFonts w:ascii="仿宋_GB2312" w:eastAsia="仿宋_GB2312" w:hAnsi="仿宋_GB2312" w:cs="仿宋_GB2312"/>
              </w:rPr>
              <w:t>/</w:t>
            </w:r>
            <w:r>
              <w:rPr>
                <w:rFonts w:ascii="仿宋_GB2312" w:eastAsia="仿宋_GB2312" w:hAnsi="仿宋_GB2312" w:cs="仿宋_GB2312"/>
              </w:rPr>
              <w:t>展示至小数点后</w:t>
            </w:r>
            <w:r>
              <w:rPr>
                <w:rFonts w:ascii="仿宋_GB2312" w:eastAsia="仿宋_GB2312" w:hAnsi="仿宋_GB2312" w:cs="仿宋_GB2312"/>
              </w:rPr>
              <w:t>2</w:t>
            </w:r>
            <w:r>
              <w:rPr>
                <w:rFonts w:ascii="仿宋_GB2312" w:eastAsia="仿宋_GB2312" w:hAnsi="仿宋_GB2312" w:cs="仿宋_GB2312"/>
              </w:rPr>
              <w:t>位，超出小数点位的数值采用四舍五入的方式进行保留。</w:t>
            </w:r>
          </w:p>
        </w:tc>
      </w:tr>
      <w:tr w:rsidR="00A40287">
        <w:tc>
          <w:tcPr>
            <w:tcW w:w="1051" w:type="dxa"/>
          </w:tcPr>
          <w:p w:rsidR="00A40287" w:rsidRDefault="005E1638">
            <w:pPr>
              <w:pStyle w:val="null3"/>
            </w:pPr>
            <w:r>
              <w:rPr>
                <w:rFonts w:ascii="仿宋_GB2312" w:eastAsia="仿宋_GB2312" w:hAnsi="仿宋_GB2312" w:cs="仿宋_GB2312"/>
              </w:rPr>
              <w:t>15</w:t>
            </w:r>
          </w:p>
        </w:tc>
        <w:tc>
          <w:tcPr>
            <w:tcW w:w="2252" w:type="dxa"/>
          </w:tcPr>
          <w:p w:rsidR="00A40287" w:rsidRDefault="005E1638">
            <w:pPr>
              <w:pStyle w:val="null3"/>
            </w:pPr>
            <w:r>
              <w:rPr>
                <w:rFonts w:ascii="仿宋_GB2312" w:eastAsia="仿宋_GB2312" w:hAnsi="仿宋_GB2312" w:cs="仿宋_GB2312"/>
              </w:rPr>
              <w:t>实质性要求</w:t>
            </w:r>
          </w:p>
        </w:tc>
        <w:tc>
          <w:tcPr>
            <w:tcW w:w="5004" w:type="dxa"/>
          </w:tcPr>
          <w:p w:rsidR="00A40287" w:rsidRDefault="005E1638">
            <w:pPr>
              <w:pStyle w:val="null3"/>
            </w:pPr>
            <w:r>
              <w:rPr>
                <w:rFonts w:ascii="仿宋_GB2312" w:eastAsia="仿宋_GB2312" w:hAnsi="仿宋_GB2312" w:cs="仿宋_GB2312"/>
              </w:rPr>
              <w:t>本磋商文件中“★”要求为实质性要求。供应商应当按照第五章评审程序中的符合性审查规定，在响应文件中进</w:t>
            </w:r>
            <w:r>
              <w:rPr>
                <w:rFonts w:ascii="仿宋_GB2312" w:eastAsia="仿宋_GB2312" w:hAnsi="仿宋_GB2312" w:cs="仿宋_GB2312"/>
              </w:rPr>
              <w:t>行实质性响应，否则作无效响应处理。</w:t>
            </w:r>
          </w:p>
        </w:tc>
      </w:tr>
      <w:tr w:rsidR="00A40287">
        <w:tc>
          <w:tcPr>
            <w:tcW w:w="1051" w:type="dxa"/>
          </w:tcPr>
          <w:p w:rsidR="00A40287" w:rsidRDefault="005E1638">
            <w:pPr>
              <w:pStyle w:val="null3"/>
            </w:pPr>
            <w:r>
              <w:rPr>
                <w:rFonts w:ascii="仿宋_GB2312" w:eastAsia="仿宋_GB2312" w:hAnsi="仿宋_GB2312" w:cs="仿宋_GB2312"/>
              </w:rPr>
              <w:t>16</w:t>
            </w:r>
          </w:p>
        </w:tc>
        <w:tc>
          <w:tcPr>
            <w:tcW w:w="2252" w:type="dxa"/>
          </w:tcPr>
          <w:p w:rsidR="00A40287" w:rsidRDefault="005E1638">
            <w:pPr>
              <w:pStyle w:val="null3"/>
            </w:pPr>
            <w:r>
              <w:rPr>
                <w:rFonts w:ascii="仿宋_GB2312" w:eastAsia="仿宋_GB2312" w:hAnsi="仿宋_GB2312" w:cs="仿宋_GB2312"/>
              </w:rPr>
              <w:t>其他说明</w:t>
            </w:r>
          </w:p>
        </w:tc>
        <w:tc>
          <w:tcPr>
            <w:tcW w:w="5004" w:type="dxa"/>
          </w:tcPr>
          <w:p w:rsidR="00A40287" w:rsidRDefault="005E1638">
            <w:pPr>
              <w:pStyle w:val="null3"/>
            </w:pPr>
            <w:r>
              <w:rPr>
                <w:rFonts w:ascii="仿宋_GB2312" w:eastAsia="仿宋_GB2312" w:hAnsi="仿宋_GB2312" w:cs="仿宋_GB2312"/>
              </w:rPr>
              <w:t>本磋商文件所称的“以上”、“以下”、“内”、“以内”、“不少于”包括本数；所称的“不足”、“低于”、“超过”不包括本数。</w:t>
            </w:r>
          </w:p>
        </w:tc>
      </w:tr>
    </w:tbl>
    <w:p w:rsidR="00A40287" w:rsidRDefault="005E1638">
      <w:pPr>
        <w:rPr>
          <w:rFonts w:ascii="仿宋_GB2312" w:eastAsia="仿宋_GB2312" w:hAnsi="仿宋_GB2312" w:cs="仿宋_GB2312"/>
          <w:b/>
          <w:sz w:val="28"/>
        </w:rPr>
      </w:pPr>
      <w:r>
        <w:rPr>
          <w:rFonts w:ascii="仿宋_GB2312" w:eastAsia="仿宋_GB2312" w:hAnsi="仿宋_GB2312" w:cs="仿宋_GB2312" w:hint="eastAsia"/>
          <w:b/>
          <w:sz w:val="28"/>
        </w:rPr>
        <w:br w:type="page"/>
      </w:r>
    </w:p>
    <w:p w:rsidR="00A40287" w:rsidRDefault="005E1638">
      <w:pPr>
        <w:pStyle w:val="null3"/>
        <w:jc w:val="center"/>
        <w:outlineLvl w:val="1"/>
      </w:pPr>
      <w:r>
        <w:rPr>
          <w:rFonts w:ascii="仿宋_GB2312" w:eastAsia="仿宋_GB2312" w:hAnsi="仿宋_GB2312" w:cs="仿宋_GB2312"/>
          <w:b/>
          <w:sz w:val="36"/>
        </w:rPr>
        <w:lastRenderedPageBreak/>
        <w:t>第三章</w:t>
      </w:r>
      <w:r>
        <w:rPr>
          <w:rFonts w:ascii="仿宋_GB2312" w:eastAsia="仿宋_GB2312" w:hAnsi="仿宋_GB2312" w:cs="仿宋_GB2312"/>
          <w:b/>
          <w:sz w:val="36"/>
        </w:rPr>
        <w:t xml:space="preserve"> </w:t>
      </w:r>
      <w:r>
        <w:rPr>
          <w:rFonts w:ascii="仿宋_GB2312" w:eastAsia="仿宋_GB2312" w:hAnsi="仿宋_GB2312" w:cs="仿宋_GB2312"/>
          <w:b/>
          <w:sz w:val="36"/>
        </w:rPr>
        <w:t>技术、服务及其他要求</w:t>
      </w:r>
    </w:p>
    <w:p w:rsidR="00A40287" w:rsidRDefault="005E1638">
      <w:pPr>
        <w:pStyle w:val="null3"/>
        <w:ind w:firstLine="480"/>
      </w:pPr>
      <w:r>
        <w:rPr>
          <w:rFonts w:ascii="仿宋_GB2312" w:eastAsia="仿宋_GB2312" w:hAnsi="仿宋_GB2312" w:cs="仿宋_GB2312"/>
        </w:rPr>
        <w:t>（注：本章的技术、服务及其他要求中，带“★”的要求为实质性要求。采购人、代理机构应当根据项目实际要求合理设定，并在第五章符合性审查中明确响应要求。）</w:t>
      </w:r>
    </w:p>
    <w:p w:rsidR="00A40287" w:rsidRDefault="005E1638">
      <w:pPr>
        <w:pStyle w:val="null3"/>
        <w:outlineLvl w:val="2"/>
      </w:pPr>
      <w:r>
        <w:rPr>
          <w:rFonts w:ascii="仿宋_GB2312" w:eastAsia="仿宋_GB2312" w:hAnsi="仿宋_GB2312" w:cs="仿宋_GB2312"/>
          <w:b/>
          <w:sz w:val="28"/>
        </w:rPr>
        <w:t>3.1.</w:t>
      </w:r>
      <w:r>
        <w:rPr>
          <w:rFonts w:ascii="仿宋_GB2312" w:eastAsia="仿宋_GB2312" w:hAnsi="仿宋_GB2312" w:cs="仿宋_GB2312"/>
          <w:b/>
          <w:sz w:val="28"/>
        </w:rPr>
        <w:t>采购内容</w:t>
      </w:r>
    </w:p>
    <w:p w:rsidR="00A40287" w:rsidRDefault="005E1638">
      <w:pPr>
        <w:pStyle w:val="null3"/>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rsidR="00A40287" w:rsidRDefault="005E1638">
      <w:pPr>
        <w:pStyle w:val="null3"/>
      </w:pPr>
      <w:r>
        <w:rPr>
          <w:rFonts w:ascii="仿宋_GB2312" w:eastAsia="仿宋_GB2312" w:hAnsi="仿宋_GB2312" w:cs="仿宋_GB2312"/>
        </w:rPr>
        <w:t>采购包预算金额（元）</w:t>
      </w:r>
      <w:r>
        <w:rPr>
          <w:rFonts w:ascii="仿宋_GB2312" w:eastAsia="仿宋_GB2312" w:hAnsi="仿宋_GB2312" w:cs="仿宋_GB2312"/>
        </w:rPr>
        <w:t>: 1,701,000.00</w:t>
      </w:r>
    </w:p>
    <w:p w:rsidR="00A40287" w:rsidRDefault="005E1638">
      <w:pPr>
        <w:pStyle w:val="null3"/>
      </w:pPr>
      <w:r>
        <w:rPr>
          <w:rFonts w:ascii="仿宋_GB2312" w:eastAsia="仿宋_GB2312" w:hAnsi="仿宋_GB2312" w:cs="仿宋_GB2312"/>
        </w:rPr>
        <w:t>采购包最高限价（元）</w:t>
      </w:r>
      <w:r>
        <w:rPr>
          <w:rFonts w:ascii="仿宋_GB2312" w:eastAsia="仿宋_GB2312" w:hAnsi="仿宋_GB2312" w:cs="仿宋_GB2312"/>
        </w:rPr>
        <w:t>: 1,701,000.00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44"/>
        <w:gridCol w:w="1116"/>
        <w:gridCol w:w="762"/>
        <w:gridCol w:w="820"/>
        <w:gridCol w:w="1416"/>
        <w:gridCol w:w="704"/>
        <w:gridCol w:w="704"/>
        <w:gridCol w:w="704"/>
        <w:gridCol w:w="704"/>
        <w:gridCol w:w="574"/>
        <w:gridCol w:w="574"/>
      </w:tblGrid>
      <w:tr w:rsidR="00A40287">
        <w:tc>
          <w:tcPr>
            <w:tcW w:w="456" w:type="dxa"/>
          </w:tcPr>
          <w:p w:rsidR="00A40287" w:rsidRDefault="005E1638">
            <w:pPr>
              <w:pStyle w:val="null3"/>
              <w:jc w:val="center"/>
            </w:pPr>
            <w:r>
              <w:rPr>
                <w:rFonts w:ascii="仿宋_GB2312" w:eastAsia="仿宋_GB2312" w:hAnsi="仿宋_GB2312" w:cs="仿宋_GB2312"/>
              </w:rPr>
              <w:t>序号</w:t>
            </w:r>
          </w:p>
        </w:tc>
        <w:tc>
          <w:tcPr>
            <w:tcW w:w="821" w:type="dxa"/>
          </w:tcPr>
          <w:p w:rsidR="00A40287" w:rsidRDefault="005E1638">
            <w:pPr>
              <w:pStyle w:val="null3"/>
              <w:jc w:val="center"/>
            </w:pPr>
            <w:r>
              <w:rPr>
                <w:rFonts w:ascii="仿宋_GB2312" w:eastAsia="仿宋_GB2312" w:hAnsi="仿宋_GB2312" w:cs="仿宋_GB2312"/>
              </w:rPr>
              <w:t>采购品目名称</w:t>
            </w:r>
          </w:p>
        </w:tc>
        <w:tc>
          <w:tcPr>
            <w:tcW w:w="821" w:type="dxa"/>
          </w:tcPr>
          <w:p w:rsidR="00A40287" w:rsidRDefault="005E1638">
            <w:pPr>
              <w:pStyle w:val="null3"/>
              <w:jc w:val="center"/>
            </w:pPr>
            <w:r>
              <w:rPr>
                <w:rFonts w:ascii="仿宋_GB2312" w:eastAsia="仿宋_GB2312" w:hAnsi="仿宋_GB2312" w:cs="仿宋_GB2312"/>
              </w:rPr>
              <w:t>标的名称</w:t>
            </w:r>
          </w:p>
        </w:tc>
        <w:tc>
          <w:tcPr>
            <w:tcW w:w="821" w:type="dxa"/>
          </w:tcPr>
          <w:p w:rsidR="00A40287" w:rsidRDefault="005E1638">
            <w:pPr>
              <w:pStyle w:val="null3"/>
              <w:jc w:val="center"/>
            </w:pPr>
            <w:r>
              <w:rPr>
                <w:rFonts w:ascii="仿宋_GB2312" w:eastAsia="仿宋_GB2312" w:hAnsi="仿宋_GB2312" w:cs="仿宋_GB2312"/>
              </w:rPr>
              <w:t>数量</w:t>
            </w:r>
            <w:r>
              <w:br/>
            </w:r>
            <w:r>
              <w:rPr>
                <w:rFonts w:ascii="仿宋_GB2312" w:eastAsia="仿宋_GB2312" w:hAnsi="仿宋_GB2312" w:cs="仿宋_GB2312"/>
              </w:rPr>
              <w:t>(</w:t>
            </w:r>
            <w:r>
              <w:rPr>
                <w:rFonts w:ascii="仿宋_GB2312" w:eastAsia="仿宋_GB2312" w:hAnsi="仿宋_GB2312" w:cs="仿宋_GB2312"/>
              </w:rPr>
              <w:t>计量单位</w:t>
            </w:r>
            <w:r>
              <w:rPr>
                <w:rFonts w:ascii="仿宋_GB2312" w:eastAsia="仿宋_GB2312" w:hAnsi="仿宋_GB2312" w:cs="仿宋_GB2312"/>
              </w:rPr>
              <w:t>)</w:t>
            </w:r>
          </w:p>
        </w:tc>
        <w:tc>
          <w:tcPr>
            <w:tcW w:w="821" w:type="dxa"/>
          </w:tcPr>
          <w:p w:rsidR="00A40287" w:rsidRDefault="005E1638">
            <w:pPr>
              <w:pStyle w:val="null3"/>
              <w:jc w:val="center"/>
            </w:pPr>
            <w:r>
              <w:rPr>
                <w:rFonts w:ascii="仿宋_GB2312" w:eastAsia="仿宋_GB2312" w:hAnsi="仿宋_GB2312" w:cs="仿宋_GB2312"/>
              </w:rPr>
              <w:t>标的金额</w:t>
            </w:r>
            <w:r>
              <w:rPr>
                <w:rFonts w:ascii="仿宋_GB2312" w:eastAsia="仿宋_GB2312" w:hAnsi="仿宋_GB2312" w:cs="仿宋_GB2312"/>
              </w:rPr>
              <w:t xml:space="preserve"> </w:t>
            </w:r>
            <w:r>
              <w:rPr>
                <w:rFonts w:ascii="仿宋_GB2312" w:eastAsia="仿宋_GB2312" w:hAnsi="仿宋_GB2312" w:cs="仿宋_GB2312"/>
              </w:rPr>
              <w:t>（元）</w:t>
            </w:r>
          </w:p>
        </w:tc>
        <w:tc>
          <w:tcPr>
            <w:tcW w:w="821" w:type="dxa"/>
          </w:tcPr>
          <w:p w:rsidR="00A40287" w:rsidRDefault="005E1638">
            <w:pPr>
              <w:pStyle w:val="null3"/>
              <w:jc w:val="center"/>
            </w:pPr>
            <w:r>
              <w:rPr>
                <w:rFonts w:ascii="仿宋_GB2312" w:eastAsia="仿宋_GB2312" w:hAnsi="仿宋_GB2312" w:cs="仿宋_GB2312"/>
              </w:rPr>
              <w:t>所属行业</w:t>
            </w:r>
          </w:p>
        </w:tc>
        <w:tc>
          <w:tcPr>
            <w:tcW w:w="821" w:type="dxa"/>
          </w:tcPr>
          <w:p w:rsidR="00A40287" w:rsidRDefault="005E1638">
            <w:pPr>
              <w:pStyle w:val="null3"/>
              <w:jc w:val="center"/>
            </w:pPr>
            <w:r>
              <w:rPr>
                <w:rFonts w:ascii="仿宋_GB2312" w:eastAsia="仿宋_GB2312" w:hAnsi="仿宋_GB2312" w:cs="仿宋_GB2312"/>
              </w:rPr>
              <w:t>是否涉及核心产品</w:t>
            </w:r>
          </w:p>
        </w:tc>
        <w:tc>
          <w:tcPr>
            <w:tcW w:w="821" w:type="dxa"/>
          </w:tcPr>
          <w:p w:rsidR="00A40287" w:rsidRDefault="005E1638">
            <w:pPr>
              <w:pStyle w:val="null3"/>
              <w:jc w:val="center"/>
            </w:pPr>
            <w:r>
              <w:rPr>
                <w:rFonts w:ascii="仿宋_GB2312" w:eastAsia="仿宋_GB2312" w:hAnsi="仿宋_GB2312" w:cs="仿宋_GB2312"/>
              </w:rPr>
              <w:t>是否涉及采购进口产品</w:t>
            </w:r>
          </w:p>
        </w:tc>
        <w:tc>
          <w:tcPr>
            <w:tcW w:w="821" w:type="dxa"/>
          </w:tcPr>
          <w:p w:rsidR="00A40287" w:rsidRDefault="005E1638">
            <w:pPr>
              <w:pStyle w:val="null3"/>
              <w:jc w:val="center"/>
            </w:pPr>
            <w:r>
              <w:rPr>
                <w:rFonts w:ascii="仿宋_GB2312" w:eastAsia="仿宋_GB2312" w:hAnsi="仿宋_GB2312" w:cs="仿宋_GB2312"/>
              </w:rPr>
              <w:t>是否涉及强制采购节能产品</w:t>
            </w:r>
          </w:p>
        </w:tc>
        <w:tc>
          <w:tcPr>
            <w:tcW w:w="639" w:type="dxa"/>
          </w:tcPr>
          <w:p w:rsidR="00A40287" w:rsidRDefault="005E1638">
            <w:pPr>
              <w:pStyle w:val="null3"/>
              <w:jc w:val="center"/>
            </w:pPr>
            <w:r>
              <w:rPr>
                <w:rFonts w:ascii="仿宋_GB2312" w:eastAsia="仿宋_GB2312" w:hAnsi="仿宋_GB2312" w:cs="仿宋_GB2312"/>
              </w:rPr>
              <w:t>是否涉及优先采购节能产品</w:t>
            </w:r>
          </w:p>
        </w:tc>
        <w:tc>
          <w:tcPr>
            <w:tcW w:w="639" w:type="dxa"/>
          </w:tcPr>
          <w:p w:rsidR="00A40287" w:rsidRDefault="005E1638">
            <w:pPr>
              <w:pStyle w:val="null3"/>
              <w:jc w:val="center"/>
            </w:pPr>
            <w:r>
              <w:rPr>
                <w:rFonts w:ascii="仿宋_GB2312" w:eastAsia="仿宋_GB2312" w:hAnsi="仿宋_GB2312" w:cs="仿宋_GB2312"/>
              </w:rPr>
              <w:t>是否涉及优先采购环境标志产品</w:t>
            </w:r>
          </w:p>
        </w:tc>
      </w:tr>
      <w:tr w:rsidR="00A40287">
        <w:tc>
          <w:tcPr>
            <w:tcW w:w="456" w:type="dxa"/>
          </w:tcPr>
          <w:p w:rsidR="00A40287" w:rsidRDefault="005E1638">
            <w:pPr>
              <w:pStyle w:val="null3"/>
            </w:pPr>
            <w:r>
              <w:rPr>
                <w:rFonts w:ascii="仿宋_GB2312" w:eastAsia="仿宋_GB2312" w:hAnsi="仿宋_GB2312" w:cs="仿宋_GB2312"/>
              </w:rPr>
              <w:t>1</w:t>
            </w:r>
          </w:p>
        </w:tc>
        <w:tc>
          <w:tcPr>
            <w:tcW w:w="821" w:type="dxa"/>
          </w:tcPr>
          <w:p w:rsidR="00A40287" w:rsidRDefault="005E1638">
            <w:pPr>
              <w:pStyle w:val="null3"/>
            </w:pPr>
            <w:r>
              <w:rPr>
                <w:rFonts w:ascii="仿宋_GB2312" w:eastAsia="仿宋_GB2312" w:hAnsi="仿宋_GB2312" w:cs="仿宋_GB2312"/>
              </w:rPr>
              <w:t xml:space="preserve">C99000000 </w:t>
            </w:r>
            <w:r>
              <w:rPr>
                <w:rFonts w:ascii="仿宋_GB2312" w:eastAsia="仿宋_GB2312" w:hAnsi="仿宋_GB2312" w:cs="仿宋_GB2312"/>
              </w:rPr>
              <w:t>其他服务</w:t>
            </w:r>
          </w:p>
        </w:tc>
        <w:tc>
          <w:tcPr>
            <w:tcW w:w="821" w:type="dxa"/>
          </w:tcPr>
          <w:p w:rsidR="00A40287" w:rsidRDefault="005E1638">
            <w:pPr>
              <w:pStyle w:val="null3"/>
            </w:pPr>
            <w:r>
              <w:rPr>
                <w:rFonts w:ascii="仿宋_GB2312" w:eastAsia="仿宋_GB2312" w:hAnsi="仿宋_GB2312" w:cs="仿宋_GB2312"/>
              </w:rPr>
              <w:t>2025</w:t>
            </w:r>
            <w:r>
              <w:rPr>
                <w:rFonts w:ascii="仿宋_GB2312" w:eastAsia="仿宋_GB2312" w:hAnsi="仿宋_GB2312" w:cs="仿宋_GB2312"/>
              </w:rPr>
              <w:t>年“长江首城宜创汇”协同创新大赛人工智能专项赛服务</w:t>
            </w:r>
          </w:p>
        </w:tc>
        <w:tc>
          <w:tcPr>
            <w:tcW w:w="821" w:type="dxa"/>
          </w:tcPr>
          <w:p w:rsidR="00A40287" w:rsidRDefault="005E1638">
            <w:pPr>
              <w:pStyle w:val="null3"/>
              <w:jc w:val="right"/>
            </w:pPr>
            <w:r>
              <w:rPr>
                <w:rFonts w:ascii="仿宋_GB2312" w:eastAsia="仿宋_GB2312" w:hAnsi="仿宋_GB2312" w:cs="仿宋_GB2312"/>
              </w:rPr>
              <w:t>1.00</w:t>
            </w:r>
            <w:r>
              <w:rPr>
                <w:rFonts w:ascii="仿宋_GB2312" w:eastAsia="仿宋_GB2312" w:hAnsi="仿宋_GB2312" w:cs="仿宋_GB2312"/>
              </w:rPr>
              <w:t>（项）</w:t>
            </w:r>
          </w:p>
        </w:tc>
        <w:tc>
          <w:tcPr>
            <w:tcW w:w="821" w:type="dxa"/>
          </w:tcPr>
          <w:p w:rsidR="00A40287" w:rsidRDefault="005E1638">
            <w:pPr>
              <w:pStyle w:val="null3"/>
              <w:jc w:val="right"/>
            </w:pPr>
            <w:r>
              <w:rPr>
                <w:rFonts w:ascii="仿宋_GB2312" w:eastAsia="仿宋_GB2312" w:hAnsi="仿宋_GB2312" w:cs="仿宋_GB2312"/>
              </w:rPr>
              <w:t>1,701,000.00</w:t>
            </w:r>
          </w:p>
        </w:tc>
        <w:tc>
          <w:tcPr>
            <w:tcW w:w="821" w:type="dxa"/>
          </w:tcPr>
          <w:p w:rsidR="00A40287" w:rsidRDefault="005E1638">
            <w:pPr>
              <w:pStyle w:val="null3"/>
            </w:pPr>
            <w:r>
              <w:rPr>
                <w:rFonts w:ascii="仿宋_GB2312" w:eastAsia="仿宋_GB2312" w:hAnsi="仿宋_GB2312" w:cs="仿宋_GB2312"/>
              </w:rPr>
              <w:t>租赁和商务服务业</w:t>
            </w:r>
          </w:p>
        </w:tc>
        <w:tc>
          <w:tcPr>
            <w:tcW w:w="821" w:type="dxa"/>
          </w:tcPr>
          <w:p w:rsidR="00A40287" w:rsidRDefault="005E1638">
            <w:pPr>
              <w:pStyle w:val="null3"/>
            </w:pPr>
            <w:r>
              <w:rPr>
                <w:rFonts w:ascii="仿宋_GB2312" w:eastAsia="仿宋_GB2312" w:hAnsi="仿宋_GB2312" w:cs="仿宋_GB2312"/>
              </w:rPr>
              <w:t>否</w:t>
            </w:r>
          </w:p>
        </w:tc>
        <w:tc>
          <w:tcPr>
            <w:tcW w:w="821" w:type="dxa"/>
          </w:tcPr>
          <w:p w:rsidR="00A40287" w:rsidRDefault="005E1638">
            <w:pPr>
              <w:pStyle w:val="null3"/>
            </w:pPr>
            <w:r>
              <w:rPr>
                <w:rFonts w:ascii="仿宋_GB2312" w:eastAsia="仿宋_GB2312" w:hAnsi="仿宋_GB2312" w:cs="仿宋_GB2312"/>
              </w:rPr>
              <w:t>否</w:t>
            </w:r>
          </w:p>
        </w:tc>
        <w:tc>
          <w:tcPr>
            <w:tcW w:w="821" w:type="dxa"/>
          </w:tcPr>
          <w:p w:rsidR="00A40287" w:rsidRDefault="005E1638">
            <w:pPr>
              <w:pStyle w:val="null3"/>
            </w:pPr>
            <w:r>
              <w:rPr>
                <w:rFonts w:ascii="仿宋_GB2312" w:eastAsia="仿宋_GB2312" w:hAnsi="仿宋_GB2312" w:cs="仿宋_GB2312"/>
              </w:rPr>
              <w:t>否</w:t>
            </w:r>
          </w:p>
        </w:tc>
        <w:tc>
          <w:tcPr>
            <w:tcW w:w="639" w:type="dxa"/>
          </w:tcPr>
          <w:p w:rsidR="00A40287" w:rsidRDefault="005E1638">
            <w:pPr>
              <w:pStyle w:val="null3"/>
            </w:pPr>
            <w:r>
              <w:rPr>
                <w:rFonts w:ascii="仿宋_GB2312" w:eastAsia="仿宋_GB2312" w:hAnsi="仿宋_GB2312" w:cs="仿宋_GB2312"/>
              </w:rPr>
              <w:t>否</w:t>
            </w:r>
          </w:p>
        </w:tc>
        <w:tc>
          <w:tcPr>
            <w:tcW w:w="639" w:type="dxa"/>
          </w:tcPr>
          <w:p w:rsidR="00A40287" w:rsidRDefault="005E1638">
            <w:pPr>
              <w:pStyle w:val="null3"/>
            </w:pPr>
            <w:r>
              <w:rPr>
                <w:rFonts w:ascii="仿宋_GB2312" w:eastAsia="仿宋_GB2312" w:hAnsi="仿宋_GB2312" w:cs="仿宋_GB2312"/>
              </w:rPr>
              <w:t>否</w:t>
            </w:r>
          </w:p>
        </w:tc>
      </w:tr>
    </w:tbl>
    <w:p w:rsidR="00A40287" w:rsidRDefault="005E1638">
      <w:pPr>
        <w:pStyle w:val="null3"/>
        <w:outlineLvl w:val="3"/>
      </w:pPr>
      <w:r>
        <w:rPr>
          <w:rFonts w:ascii="仿宋_GB2312" w:eastAsia="仿宋_GB2312" w:hAnsi="仿宋_GB2312" w:cs="仿宋_GB2312"/>
          <w:b/>
          <w:sz w:val="24"/>
        </w:rPr>
        <w:t>报价要求</w:t>
      </w:r>
    </w:p>
    <w:p w:rsidR="00A40287" w:rsidRDefault="005E1638">
      <w:pPr>
        <w:pStyle w:val="null3"/>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4"/>
        <w:gridCol w:w="1707"/>
        <w:gridCol w:w="1138"/>
        <w:gridCol w:w="1416"/>
        <w:gridCol w:w="1138"/>
        <w:gridCol w:w="1934"/>
      </w:tblGrid>
      <w:tr w:rsidR="00A40287">
        <w:tc>
          <w:tcPr>
            <w:tcW w:w="1024" w:type="dxa"/>
          </w:tcPr>
          <w:p w:rsidR="00A40287" w:rsidRDefault="005E1638">
            <w:pPr>
              <w:pStyle w:val="null3"/>
              <w:jc w:val="center"/>
            </w:pPr>
            <w:r>
              <w:rPr>
                <w:rFonts w:ascii="仿宋_GB2312" w:eastAsia="仿宋_GB2312" w:hAnsi="仿宋_GB2312" w:cs="仿宋_GB2312"/>
              </w:rPr>
              <w:t>序号</w:t>
            </w:r>
          </w:p>
        </w:tc>
        <w:tc>
          <w:tcPr>
            <w:tcW w:w="1707" w:type="dxa"/>
          </w:tcPr>
          <w:p w:rsidR="00A40287" w:rsidRDefault="005E1638">
            <w:pPr>
              <w:pStyle w:val="null3"/>
              <w:jc w:val="center"/>
            </w:pPr>
            <w:r>
              <w:rPr>
                <w:rFonts w:ascii="仿宋_GB2312" w:eastAsia="仿宋_GB2312" w:hAnsi="仿宋_GB2312" w:cs="仿宋_GB2312"/>
              </w:rPr>
              <w:t>报价内容</w:t>
            </w:r>
          </w:p>
        </w:tc>
        <w:tc>
          <w:tcPr>
            <w:tcW w:w="1138" w:type="dxa"/>
          </w:tcPr>
          <w:p w:rsidR="00A40287" w:rsidRDefault="005E1638">
            <w:pPr>
              <w:pStyle w:val="null3"/>
              <w:jc w:val="center"/>
            </w:pPr>
            <w:r>
              <w:rPr>
                <w:rFonts w:ascii="仿宋_GB2312" w:eastAsia="仿宋_GB2312" w:hAnsi="仿宋_GB2312" w:cs="仿宋_GB2312"/>
              </w:rPr>
              <w:t>数量（计量单位）</w:t>
            </w:r>
          </w:p>
        </w:tc>
        <w:tc>
          <w:tcPr>
            <w:tcW w:w="1365" w:type="dxa"/>
          </w:tcPr>
          <w:p w:rsidR="00A40287" w:rsidRDefault="005E1638">
            <w:pPr>
              <w:pStyle w:val="null3"/>
              <w:jc w:val="center"/>
            </w:pPr>
            <w:r>
              <w:rPr>
                <w:rFonts w:ascii="仿宋_GB2312" w:eastAsia="仿宋_GB2312" w:hAnsi="仿宋_GB2312" w:cs="仿宋_GB2312"/>
              </w:rPr>
              <w:t>最高限价</w:t>
            </w:r>
          </w:p>
        </w:tc>
        <w:tc>
          <w:tcPr>
            <w:tcW w:w="1138" w:type="dxa"/>
          </w:tcPr>
          <w:p w:rsidR="00A40287" w:rsidRDefault="005E1638">
            <w:pPr>
              <w:pStyle w:val="null3"/>
              <w:jc w:val="center"/>
            </w:pPr>
            <w:r>
              <w:rPr>
                <w:rFonts w:ascii="仿宋_GB2312" w:eastAsia="仿宋_GB2312" w:hAnsi="仿宋_GB2312" w:cs="仿宋_GB2312"/>
              </w:rPr>
              <w:t>价款形式</w:t>
            </w:r>
          </w:p>
        </w:tc>
        <w:tc>
          <w:tcPr>
            <w:tcW w:w="1934" w:type="dxa"/>
          </w:tcPr>
          <w:p w:rsidR="00A40287" w:rsidRDefault="005E1638">
            <w:pPr>
              <w:pStyle w:val="null3"/>
              <w:jc w:val="center"/>
            </w:pPr>
            <w:r>
              <w:rPr>
                <w:rFonts w:ascii="仿宋_GB2312" w:eastAsia="仿宋_GB2312" w:hAnsi="仿宋_GB2312" w:cs="仿宋_GB2312"/>
              </w:rPr>
              <w:t>报价说明</w:t>
            </w:r>
          </w:p>
        </w:tc>
      </w:tr>
      <w:tr w:rsidR="00A40287">
        <w:tc>
          <w:tcPr>
            <w:tcW w:w="1024" w:type="dxa"/>
          </w:tcPr>
          <w:p w:rsidR="00A40287" w:rsidRDefault="005E1638">
            <w:pPr>
              <w:pStyle w:val="null3"/>
              <w:jc w:val="center"/>
            </w:pPr>
            <w:r>
              <w:rPr>
                <w:rFonts w:ascii="仿宋_GB2312" w:eastAsia="仿宋_GB2312" w:hAnsi="仿宋_GB2312" w:cs="仿宋_GB2312"/>
              </w:rPr>
              <w:t>1</w:t>
            </w:r>
          </w:p>
        </w:tc>
        <w:tc>
          <w:tcPr>
            <w:tcW w:w="1707" w:type="dxa"/>
          </w:tcPr>
          <w:p w:rsidR="00A40287" w:rsidRDefault="005E1638">
            <w:pPr>
              <w:pStyle w:val="null3"/>
              <w:jc w:val="center"/>
            </w:pPr>
            <w:r>
              <w:rPr>
                <w:rFonts w:ascii="仿宋_GB2312" w:eastAsia="仿宋_GB2312" w:hAnsi="仿宋_GB2312" w:cs="仿宋_GB2312"/>
              </w:rPr>
              <w:t>2025</w:t>
            </w:r>
            <w:r>
              <w:rPr>
                <w:rFonts w:ascii="仿宋_GB2312" w:eastAsia="仿宋_GB2312" w:hAnsi="仿宋_GB2312" w:cs="仿宋_GB2312"/>
              </w:rPr>
              <w:t>年“长江首城宜创汇”协同</w:t>
            </w:r>
            <w:r>
              <w:rPr>
                <w:rFonts w:ascii="仿宋_GB2312" w:eastAsia="仿宋_GB2312" w:hAnsi="仿宋_GB2312" w:cs="仿宋_GB2312"/>
              </w:rPr>
              <w:lastRenderedPageBreak/>
              <w:t>创新大赛人工智能专项赛服务</w:t>
            </w:r>
          </w:p>
        </w:tc>
        <w:tc>
          <w:tcPr>
            <w:tcW w:w="1138" w:type="dxa"/>
          </w:tcPr>
          <w:p w:rsidR="00A40287" w:rsidRDefault="005E1638">
            <w:pPr>
              <w:pStyle w:val="null3"/>
              <w:jc w:val="center"/>
            </w:pPr>
            <w:r>
              <w:rPr>
                <w:rFonts w:ascii="仿宋_GB2312" w:eastAsia="仿宋_GB2312" w:hAnsi="仿宋_GB2312" w:cs="仿宋_GB2312"/>
              </w:rPr>
              <w:lastRenderedPageBreak/>
              <w:t>1.00</w:t>
            </w:r>
            <w:r>
              <w:rPr>
                <w:rFonts w:ascii="仿宋_GB2312" w:eastAsia="仿宋_GB2312" w:hAnsi="仿宋_GB2312" w:cs="仿宋_GB2312"/>
              </w:rPr>
              <w:t>（项）</w:t>
            </w:r>
          </w:p>
        </w:tc>
        <w:tc>
          <w:tcPr>
            <w:tcW w:w="1365" w:type="dxa"/>
          </w:tcPr>
          <w:p w:rsidR="00A40287" w:rsidRDefault="005E1638">
            <w:pPr>
              <w:pStyle w:val="null3"/>
              <w:jc w:val="center"/>
            </w:pPr>
            <w:r>
              <w:rPr>
                <w:rFonts w:ascii="仿宋_GB2312" w:eastAsia="仿宋_GB2312" w:hAnsi="仿宋_GB2312" w:cs="仿宋_GB2312"/>
              </w:rPr>
              <w:t>1,701,000.00</w:t>
            </w:r>
          </w:p>
        </w:tc>
        <w:tc>
          <w:tcPr>
            <w:tcW w:w="1138" w:type="dxa"/>
          </w:tcPr>
          <w:p w:rsidR="00A40287" w:rsidRDefault="005E1638">
            <w:pPr>
              <w:pStyle w:val="null3"/>
              <w:jc w:val="center"/>
            </w:pPr>
            <w:r>
              <w:rPr>
                <w:rFonts w:ascii="仿宋_GB2312" w:eastAsia="仿宋_GB2312" w:hAnsi="仿宋_GB2312" w:cs="仿宋_GB2312"/>
              </w:rPr>
              <w:t>总价</w:t>
            </w:r>
          </w:p>
        </w:tc>
        <w:tc>
          <w:tcPr>
            <w:tcW w:w="1934" w:type="dxa"/>
          </w:tcPr>
          <w:p w:rsidR="00A40287" w:rsidRDefault="005E1638">
            <w:pPr>
              <w:pStyle w:val="null3"/>
            </w:pPr>
            <w:r>
              <w:rPr>
                <w:rFonts w:ascii="仿宋_GB2312" w:eastAsia="仿宋_GB2312" w:hAnsi="仿宋_GB2312" w:cs="仿宋_GB2312"/>
              </w:rPr>
              <w:t>无</w:t>
            </w:r>
          </w:p>
        </w:tc>
      </w:tr>
    </w:tbl>
    <w:p w:rsidR="00A40287" w:rsidRDefault="005E1638">
      <w:pPr>
        <w:pStyle w:val="null3"/>
        <w:ind w:firstLine="480"/>
      </w:pPr>
      <w:r>
        <w:rPr>
          <w:rFonts w:ascii="仿宋_GB2312" w:eastAsia="仿宋_GB2312" w:hAnsi="仿宋_GB2312" w:cs="仿宋_GB2312"/>
        </w:rPr>
        <w:lastRenderedPageBreak/>
        <w:t>★注：本采购包涉及采购货物的，供应商响应产品应当明确品牌和规格型号并指向唯一产品，不能指向唯一产品的，应通过报价表唯一产品说明栏补充说明。</w:t>
      </w:r>
    </w:p>
    <w:p w:rsidR="00A40287" w:rsidRDefault="005E1638">
      <w:pPr>
        <w:pStyle w:val="null3"/>
        <w:outlineLvl w:val="3"/>
      </w:pPr>
      <w:r>
        <w:rPr>
          <w:rFonts w:ascii="仿宋_GB2312" w:eastAsia="仿宋_GB2312" w:hAnsi="仿宋_GB2312" w:cs="仿宋_GB2312"/>
          <w:b/>
          <w:sz w:val="24"/>
        </w:rPr>
        <w:t>本项目涉及核心产品：</w:t>
      </w:r>
    </w:p>
    <w:p w:rsidR="00A40287" w:rsidRDefault="005E1638">
      <w:pPr>
        <w:pStyle w:val="null3"/>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A40287">
        <w:tc>
          <w:tcPr>
            <w:tcW w:w="831" w:type="dxa"/>
          </w:tcPr>
          <w:p w:rsidR="00A40287" w:rsidRDefault="005E1638">
            <w:pPr>
              <w:pStyle w:val="null3"/>
              <w:jc w:val="center"/>
            </w:pPr>
            <w:r>
              <w:rPr>
                <w:rFonts w:ascii="仿宋_GB2312" w:eastAsia="仿宋_GB2312" w:hAnsi="仿宋_GB2312" w:cs="仿宋_GB2312"/>
              </w:rPr>
              <w:t>序号</w:t>
            </w:r>
          </w:p>
        </w:tc>
        <w:tc>
          <w:tcPr>
            <w:tcW w:w="2492" w:type="dxa"/>
          </w:tcPr>
          <w:p w:rsidR="00A40287" w:rsidRDefault="005E1638">
            <w:pPr>
              <w:pStyle w:val="null3"/>
              <w:jc w:val="center"/>
            </w:pPr>
            <w:r>
              <w:rPr>
                <w:rFonts w:ascii="仿宋_GB2312" w:eastAsia="仿宋_GB2312" w:hAnsi="仿宋_GB2312" w:cs="仿宋_GB2312"/>
              </w:rPr>
              <w:t>采购品目名称</w:t>
            </w:r>
          </w:p>
        </w:tc>
        <w:tc>
          <w:tcPr>
            <w:tcW w:w="2492" w:type="dxa"/>
          </w:tcPr>
          <w:p w:rsidR="00A40287" w:rsidRDefault="005E1638">
            <w:pPr>
              <w:pStyle w:val="null3"/>
              <w:jc w:val="center"/>
            </w:pPr>
            <w:r>
              <w:rPr>
                <w:rFonts w:ascii="仿宋_GB2312" w:eastAsia="仿宋_GB2312" w:hAnsi="仿宋_GB2312" w:cs="仿宋_GB2312"/>
              </w:rPr>
              <w:t>标的名称</w:t>
            </w:r>
          </w:p>
        </w:tc>
        <w:tc>
          <w:tcPr>
            <w:tcW w:w="2492" w:type="dxa"/>
          </w:tcPr>
          <w:p w:rsidR="00A40287" w:rsidRDefault="005E1638">
            <w:pPr>
              <w:pStyle w:val="null3"/>
              <w:jc w:val="center"/>
            </w:pPr>
            <w:r>
              <w:rPr>
                <w:rFonts w:ascii="仿宋_GB2312" w:eastAsia="仿宋_GB2312" w:hAnsi="仿宋_GB2312" w:cs="仿宋_GB2312"/>
              </w:rPr>
              <w:t>产品名称</w:t>
            </w:r>
          </w:p>
        </w:tc>
      </w:tr>
      <w:tr w:rsidR="00A40287">
        <w:tc>
          <w:tcPr>
            <w:tcW w:w="8307" w:type="dxa"/>
            <w:gridSpan w:val="4"/>
          </w:tcPr>
          <w:p w:rsidR="00A40287" w:rsidRDefault="005E1638">
            <w:pPr>
              <w:pStyle w:val="null3"/>
              <w:jc w:val="center"/>
            </w:pPr>
            <w:r>
              <w:rPr>
                <w:rFonts w:ascii="仿宋_GB2312" w:eastAsia="仿宋_GB2312" w:hAnsi="仿宋_GB2312" w:cs="仿宋_GB2312"/>
              </w:rPr>
              <w:t>不涉及</w:t>
            </w:r>
          </w:p>
        </w:tc>
      </w:tr>
    </w:tbl>
    <w:p w:rsidR="00A40287" w:rsidRDefault="005E1638">
      <w:pPr>
        <w:pStyle w:val="null3"/>
        <w:ind w:firstLine="480"/>
      </w:pPr>
      <w:r>
        <w:rPr>
          <w:rFonts w:ascii="仿宋_GB2312" w:eastAsia="仿宋_GB2312" w:hAnsi="仿宋_GB2312" w:cs="仿宋_GB2312"/>
        </w:rPr>
        <w:t>注：涉及核心产品的，具体评审规定见第五章。</w:t>
      </w:r>
    </w:p>
    <w:p w:rsidR="00A40287" w:rsidRDefault="005E1638">
      <w:pPr>
        <w:pStyle w:val="null3"/>
        <w:outlineLvl w:val="3"/>
      </w:pPr>
      <w:r>
        <w:rPr>
          <w:rFonts w:ascii="仿宋_GB2312" w:eastAsia="仿宋_GB2312" w:hAnsi="仿宋_GB2312" w:cs="仿宋_GB2312"/>
          <w:b/>
          <w:sz w:val="24"/>
        </w:rPr>
        <w:t>本项目涉及采购进口产品：</w:t>
      </w:r>
    </w:p>
    <w:p w:rsidR="00A40287" w:rsidRDefault="005E1638">
      <w:pPr>
        <w:pStyle w:val="null3"/>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A40287">
        <w:tc>
          <w:tcPr>
            <w:tcW w:w="831" w:type="dxa"/>
          </w:tcPr>
          <w:p w:rsidR="00A40287" w:rsidRDefault="005E1638">
            <w:pPr>
              <w:pStyle w:val="null3"/>
              <w:jc w:val="center"/>
            </w:pPr>
            <w:r>
              <w:rPr>
                <w:rFonts w:ascii="仿宋_GB2312" w:eastAsia="仿宋_GB2312" w:hAnsi="仿宋_GB2312" w:cs="仿宋_GB2312"/>
              </w:rPr>
              <w:t>序号</w:t>
            </w:r>
          </w:p>
        </w:tc>
        <w:tc>
          <w:tcPr>
            <w:tcW w:w="2492" w:type="dxa"/>
          </w:tcPr>
          <w:p w:rsidR="00A40287" w:rsidRDefault="005E1638">
            <w:pPr>
              <w:pStyle w:val="null3"/>
              <w:jc w:val="center"/>
            </w:pPr>
            <w:r>
              <w:rPr>
                <w:rFonts w:ascii="仿宋_GB2312" w:eastAsia="仿宋_GB2312" w:hAnsi="仿宋_GB2312" w:cs="仿宋_GB2312"/>
              </w:rPr>
              <w:t>采购品目名称</w:t>
            </w:r>
          </w:p>
        </w:tc>
        <w:tc>
          <w:tcPr>
            <w:tcW w:w="2492" w:type="dxa"/>
          </w:tcPr>
          <w:p w:rsidR="00A40287" w:rsidRDefault="005E1638">
            <w:pPr>
              <w:pStyle w:val="null3"/>
              <w:jc w:val="center"/>
            </w:pPr>
            <w:r>
              <w:rPr>
                <w:rFonts w:ascii="仿宋_GB2312" w:eastAsia="仿宋_GB2312" w:hAnsi="仿宋_GB2312" w:cs="仿宋_GB2312"/>
              </w:rPr>
              <w:t>标的名称</w:t>
            </w:r>
          </w:p>
        </w:tc>
        <w:tc>
          <w:tcPr>
            <w:tcW w:w="2492" w:type="dxa"/>
          </w:tcPr>
          <w:p w:rsidR="00A40287" w:rsidRDefault="005E1638">
            <w:pPr>
              <w:pStyle w:val="null3"/>
              <w:jc w:val="center"/>
            </w:pPr>
            <w:r>
              <w:rPr>
                <w:rFonts w:ascii="仿宋_GB2312" w:eastAsia="仿宋_GB2312" w:hAnsi="仿宋_GB2312" w:cs="仿宋_GB2312"/>
              </w:rPr>
              <w:t>产品名称</w:t>
            </w:r>
          </w:p>
        </w:tc>
      </w:tr>
      <w:tr w:rsidR="00A40287">
        <w:tc>
          <w:tcPr>
            <w:tcW w:w="8307" w:type="dxa"/>
            <w:gridSpan w:val="4"/>
          </w:tcPr>
          <w:p w:rsidR="00A40287" w:rsidRDefault="005E1638">
            <w:pPr>
              <w:pStyle w:val="null3"/>
              <w:jc w:val="center"/>
            </w:pPr>
            <w:r>
              <w:rPr>
                <w:rFonts w:ascii="仿宋_GB2312" w:eastAsia="仿宋_GB2312" w:hAnsi="仿宋_GB2312" w:cs="仿宋_GB2312"/>
              </w:rPr>
              <w:t>不涉及</w:t>
            </w:r>
          </w:p>
        </w:tc>
      </w:tr>
    </w:tbl>
    <w:p w:rsidR="00A40287" w:rsidRDefault="005E1638">
      <w:pPr>
        <w:pStyle w:val="null3"/>
        <w:ind w:firstLine="480"/>
      </w:pPr>
      <w:r>
        <w:rPr>
          <w:rFonts w:ascii="仿宋_GB2312" w:eastAsia="仿宋_GB2312" w:hAnsi="仿宋_GB2312" w:cs="仿宋_GB2312"/>
        </w:rPr>
        <w:t>★注：不涉及采购进口产品时，供应商不得提供进口产品进行响应；涉及采购进口产品时，如国产产品满足采购需求，也可提供国产产品进行响应。</w:t>
      </w:r>
    </w:p>
    <w:p w:rsidR="00A40287" w:rsidRDefault="005E1638">
      <w:pPr>
        <w:pStyle w:val="null3"/>
        <w:outlineLvl w:val="3"/>
      </w:pPr>
      <w:r>
        <w:rPr>
          <w:rFonts w:ascii="仿宋_GB2312" w:eastAsia="仿宋_GB2312" w:hAnsi="仿宋_GB2312" w:cs="仿宋_GB2312"/>
          <w:b/>
          <w:sz w:val="24"/>
        </w:rPr>
        <w:t>本项目涉及强制采购节能产品：</w:t>
      </w:r>
    </w:p>
    <w:p w:rsidR="00A40287" w:rsidRDefault="005E1638">
      <w:pPr>
        <w:pStyle w:val="null3"/>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A40287">
        <w:tc>
          <w:tcPr>
            <w:tcW w:w="831" w:type="dxa"/>
          </w:tcPr>
          <w:p w:rsidR="00A40287" w:rsidRDefault="005E1638">
            <w:pPr>
              <w:pStyle w:val="null3"/>
              <w:jc w:val="center"/>
            </w:pPr>
            <w:r>
              <w:rPr>
                <w:rFonts w:ascii="仿宋_GB2312" w:eastAsia="仿宋_GB2312" w:hAnsi="仿宋_GB2312" w:cs="仿宋_GB2312"/>
              </w:rPr>
              <w:t>序号</w:t>
            </w:r>
          </w:p>
        </w:tc>
        <w:tc>
          <w:tcPr>
            <w:tcW w:w="2492" w:type="dxa"/>
          </w:tcPr>
          <w:p w:rsidR="00A40287" w:rsidRDefault="005E1638">
            <w:pPr>
              <w:pStyle w:val="null3"/>
              <w:jc w:val="center"/>
            </w:pPr>
            <w:r>
              <w:rPr>
                <w:rFonts w:ascii="仿宋_GB2312" w:eastAsia="仿宋_GB2312" w:hAnsi="仿宋_GB2312" w:cs="仿宋_GB2312"/>
              </w:rPr>
              <w:t>采购品目名称</w:t>
            </w:r>
          </w:p>
        </w:tc>
        <w:tc>
          <w:tcPr>
            <w:tcW w:w="2492" w:type="dxa"/>
          </w:tcPr>
          <w:p w:rsidR="00A40287" w:rsidRDefault="005E1638">
            <w:pPr>
              <w:pStyle w:val="null3"/>
              <w:jc w:val="center"/>
            </w:pPr>
            <w:r>
              <w:rPr>
                <w:rFonts w:ascii="仿宋_GB2312" w:eastAsia="仿宋_GB2312" w:hAnsi="仿宋_GB2312" w:cs="仿宋_GB2312"/>
              </w:rPr>
              <w:t>标的名称</w:t>
            </w:r>
          </w:p>
        </w:tc>
        <w:tc>
          <w:tcPr>
            <w:tcW w:w="2492" w:type="dxa"/>
          </w:tcPr>
          <w:p w:rsidR="00A40287" w:rsidRDefault="005E1638">
            <w:pPr>
              <w:pStyle w:val="null3"/>
              <w:jc w:val="center"/>
            </w:pPr>
            <w:r>
              <w:rPr>
                <w:rFonts w:ascii="仿宋_GB2312" w:eastAsia="仿宋_GB2312" w:hAnsi="仿宋_GB2312" w:cs="仿宋_GB2312"/>
              </w:rPr>
              <w:t>产品名称</w:t>
            </w:r>
          </w:p>
        </w:tc>
      </w:tr>
      <w:tr w:rsidR="00A40287">
        <w:tc>
          <w:tcPr>
            <w:tcW w:w="8307" w:type="dxa"/>
            <w:gridSpan w:val="4"/>
          </w:tcPr>
          <w:p w:rsidR="00A40287" w:rsidRDefault="005E1638">
            <w:pPr>
              <w:pStyle w:val="null3"/>
              <w:jc w:val="center"/>
            </w:pPr>
            <w:r>
              <w:rPr>
                <w:rFonts w:ascii="仿宋_GB2312" w:eastAsia="仿宋_GB2312" w:hAnsi="仿宋_GB2312" w:cs="仿宋_GB2312"/>
              </w:rPr>
              <w:t>不涉及</w:t>
            </w:r>
          </w:p>
        </w:tc>
      </w:tr>
    </w:tbl>
    <w:p w:rsidR="00A40287" w:rsidRDefault="005E1638">
      <w:pPr>
        <w:pStyle w:val="null3"/>
        <w:ind w:firstLine="480"/>
      </w:pPr>
      <w:r>
        <w:rPr>
          <w:rFonts w:ascii="仿宋_GB2312" w:eastAsia="仿宋_GB2312" w:hAnsi="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w:t>
      </w:r>
      <w:r>
        <w:rPr>
          <w:rFonts w:ascii="仿宋_GB2312" w:eastAsia="仿宋_GB2312" w:hAnsi="仿宋_GB2312" w:cs="仿宋_GB2312"/>
        </w:rPr>
        <w:t>http://cx.cnca.cn</w:t>
      </w:r>
      <w:r>
        <w:rPr>
          <w:rFonts w:ascii="仿宋_GB2312" w:eastAsia="仿宋_GB2312" w:hAnsi="仿宋_GB2312" w:cs="仿宋_GB2312"/>
        </w:rPr>
        <w:t>）的认证信息截图，否则作无效响应处理。具体要求详见第五章符合性审查表。</w:t>
      </w:r>
    </w:p>
    <w:p w:rsidR="00A40287" w:rsidRDefault="005E1638">
      <w:pPr>
        <w:pStyle w:val="null3"/>
      </w:pPr>
      <w:r>
        <w:rPr>
          <w:rFonts w:ascii="仿宋_GB2312" w:eastAsia="仿宋_GB2312" w:hAnsi="仿宋_GB2312" w:cs="仿宋_GB2312"/>
          <w:b/>
        </w:rPr>
        <w:t>本项目涉及优先采购节能产品：</w:t>
      </w:r>
    </w:p>
    <w:p w:rsidR="00A40287" w:rsidRDefault="005E1638">
      <w:pPr>
        <w:pStyle w:val="null3"/>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A40287">
        <w:tc>
          <w:tcPr>
            <w:tcW w:w="831" w:type="dxa"/>
          </w:tcPr>
          <w:p w:rsidR="00A40287" w:rsidRDefault="005E1638">
            <w:pPr>
              <w:pStyle w:val="null3"/>
              <w:jc w:val="center"/>
            </w:pPr>
            <w:r>
              <w:rPr>
                <w:rFonts w:ascii="仿宋_GB2312" w:eastAsia="仿宋_GB2312" w:hAnsi="仿宋_GB2312" w:cs="仿宋_GB2312"/>
              </w:rPr>
              <w:t>序号</w:t>
            </w:r>
          </w:p>
        </w:tc>
        <w:tc>
          <w:tcPr>
            <w:tcW w:w="2492" w:type="dxa"/>
          </w:tcPr>
          <w:p w:rsidR="00A40287" w:rsidRDefault="005E1638">
            <w:pPr>
              <w:pStyle w:val="null3"/>
              <w:jc w:val="center"/>
            </w:pPr>
            <w:r>
              <w:rPr>
                <w:rFonts w:ascii="仿宋_GB2312" w:eastAsia="仿宋_GB2312" w:hAnsi="仿宋_GB2312" w:cs="仿宋_GB2312"/>
              </w:rPr>
              <w:t>采购品目名称</w:t>
            </w:r>
          </w:p>
        </w:tc>
        <w:tc>
          <w:tcPr>
            <w:tcW w:w="2492" w:type="dxa"/>
          </w:tcPr>
          <w:p w:rsidR="00A40287" w:rsidRDefault="005E1638">
            <w:pPr>
              <w:pStyle w:val="null3"/>
              <w:jc w:val="center"/>
            </w:pPr>
            <w:r>
              <w:rPr>
                <w:rFonts w:ascii="仿宋_GB2312" w:eastAsia="仿宋_GB2312" w:hAnsi="仿宋_GB2312" w:cs="仿宋_GB2312"/>
              </w:rPr>
              <w:t>标的名称</w:t>
            </w:r>
          </w:p>
        </w:tc>
        <w:tc>
          <w:tcPr>
            <w:tcW w:w="2492" w:type="dxa"/>
          </w:tcPr>
          <w:p w:rsidR="00A40287" w:rsidRDefault="005E1638">
            <w:pPr>
              <w:pStyle w:val="null3"/>
              <w:jc w:val="center"/>
            </w:pPr>
            <w:r>
              <w:rPr>
                <w:rFonts w:ascii="仿宋_GB2312" w:eastAsia="仿宋_GB2312" w:hAnsi="仿宋_GB2312" w:cs="仿宋_GB2312"/>
              </w:rPr>
              <w:t>产品名称</w:t>
            </w:r>
          </w:p>
        </w:tc>
      </w:tr>
      <w:tr w:rsidR="00A40287">
        <w:tc>
          <w:tcPr>
            <w:tcW w:w="8307" w:type="dxa"/>
            <w:gridSpan w:val="4"/>
          </w:tcPr>
          <w:p w:rsidR="00A40287" w:rsidRDefault="005E1638">
            <w:pPr>
              <w:pStyle w:val="null3"/>
              <w:jc w:val="center"/>
            </w:pPr>
            <w:r>
              <w:rPr>
                <w:rFonts w:ascii="仿宋_GB2312" w:eastAsia="仿宋_GB2312" w:hAnsi="仿宋_GB2312" w:cs="仿宋_GB2312"/>
              </w:rPr>
              <w:t>不涉及</w:t>
            </w:r>
          </w:p>
        </w:tc>
      </w:tr>
    </w:tbl>
    <w:p w:rsidR="00A40287" w:rsidRDefault="005E1638">
      <w:pPr>
        <w:pStyle w:val="null3"/>
        <w:ind w:firstLine="480"/>
      </w:pPr>
      <w:r>
        <w:rPr>
          <w:rFonts w:ascii="仿宋_GB2312" w:eastAsia="仿宋_GB2312" w:hAnsi="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w:t>
      </w:r>
      <w:r>
        <w:rPr>
          <w:rFonts w:ascii="仿宋_GB2312" w:eastAsia="仿宋_GB2312" w:hAnsi="仿宋_GB2312" w:cs="仿宋_GB2312"/>
        </w:rPr>
        <w:t>http://cx.cnca.cn</w:t>
      </w:r>
      <w:r>
        <w:rPr>
          <w:rFonts w:ascii="仿宋_GB2312" w:eastAsia="仿宋_GB2312" w:hAnsi="仿宋_GB2312" w:cs="仿宋_GB2312"/>
        </w:rPr>
        <w:t>）的认证信息截图，可以享受优先采购政策。具体要求详见第五章规定。</w:t>
      </w:r>
    </w:p>
    <w:p w:rsidR="00A40287" w:rsidRDefault="005E1638">
      <w:pPr>
        <w:pStyle w:val="null3"/>
        <w:outlineLvl w:val="3"/>
      </w:pPr>
      <w:r>
        <w:rPr>
          <w:rFonts w:ascii="仿宋_GB2312" w:eastAsia="仿宋_GB2312" w:hAnsi="仿宋_GB2312" w:cs="仿宋_GB2312"/>
          <w:b/>
          <w:sz w:val="24"/>
        </w:rPr>
        <w:t>本项目涉及优先采购环境标志产品：</w:t>
      </w:r>
    </w:p>
    <w:p w:rsidR="00A40287" w:rsidRDefault="005E1638">
      <w:pPr>
        <w:pStyle w:val="null3"/>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A40287">
        <w:tc>
          <w:tcPr>
            <w:tcW w:w="831" w:type="dxa"/>
          </w:tcPr>
          <w:p w:rsidR="00A40287" w:rsidRDefault="005E1638">
            <w:pPr>
              <w:pStyle w:val="null3"/>
              <w:jc w:val="center"/>
            </w:pPr>
            <w:r>
              <w:rPr>
                <w:rFonts w:ascii="仿宋_GB2312" w:eastAsia="仿宋_GB2312" w:hAnsi="仿宋_GB2312" w:cs="仿宋_GB2312"/>
              </w:rPr>
              <w:t>序号</w:t>
            </w:r>
          </w:p>
        </w:tc>
        <w:tc>
          <w:tcPr>
            <w:tcW w:w="2492" w:type="dxa"/>
          </w:tcPr>
          <w:p w:rsidR="00A40287" w:rsidRDefault="005E1638">
            <w:pPr>
              <w:pStyle w:val="null3"/>
              <w:jc w:val="center"/>
            </w:pPr>
            <w:r>
              <w:rPr>
                <w:rFonts w:ascii="仿宋_GB2312" w:eastAsia="仿宋_GB2312" w:hAnsi="仿宋_GB2312" w:cs="仿宋_GB2312"/>
              </w:rPr>
              <w:t>采购品目名称</w:t>
            </w:r>
          </w:p>
        </w:tc>
        <w:tc>
          <w:tcPr>
            <w:tcW w:w="2492" w:type="dxa"/>
          </w:tcPr>
          <w:p w:rsidR="00A40287" w:rsidRDefault="005E1638">
            <w:pPr>
              <w:pStyle w:val="null3"/>
              <w:jc w:val="center"/>
            </w:pPr>
            <w:r>
              <w:rPr>
                <w:rFonts w:ascii="仿宋_GB2312" w:eastAsia="仿宋_GB2312" w:hAnsi="仿宋_GB2312" w:cs="仿宋_GB2312"/>
              </w:rPr>
              <w:t>标的名称</w:t>
            </w:r>
          </w:p>
        </w:tc>
        <w:tc>
          <w:tcPr>
            <w:tcW w:w="2492" w:type="dxa"/>
          </w:tcPr>
          <w:p w:rsidR="00A40287" w:rsidRDefault="005E1638">
            <w:pPr>
              <w:pStyle w:val="null3"/>
              <w:jc w:val="center"/>
            </w:pPr>
            <w:r>
              <w:rPr>
                <w:rFonts w:ascii="仿宋_GB2312" w:eastAsia="仿宋_GB2312" w:hAnsi="仿宋_GB2312" w:cs="仿宋_GB2312"/>
              </w:rPr>
              <w:t>产品名称</w:t>
            </w:r>
          </w:p>
        </w:tc>
      </w:tr>
      <w:tr w:rsidR="00A40287">
        <w:tc>
          <w:tcPr>
            <w:tcW w:w="8307" w:type="dxa"/>
            <w:gridSpan w:val="4"/>
          </w:tcPr>
          <w:p w:rsidR="00A40287" w:rsidRDefault="005E1638">
            <w:pPr>
              <w:pStyle w:val="null3"/>
              <w:jc w:val="center"/>
            </w:pPr>
            <w:r>
              <w:rPr>
                <w:rFonts w:ascii="仿宋_GB2312" w:eastAsia="仿宋_GB2312" w:hAnsi="仿宋_GB2312" w:cs="仿宋_GB2312"/>
              </w:rPr>
              <w:t>不涉及</w:t>
            </w:r>
          </w:p>
        </w:tc>
      </w:tr>
    </w:tbl>
    <w:p w:rsidR="00A40287" w:rsidRDefault="005E1638">
      <w:pPr>
        <w:pStyle w:val="null3"/>
        <w:ind w:firstLine="480"/>
      </w:pPr>
      <w:r>
        <w:rPr>
          <w:rFonts w:ascii="仿宋_GB2312" w:eastAsia="仿宋_GB2312" w:hAnsi="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w:t>
      </w:r>
      <w:r>
        <w:rPr>
          <w:rFonts w:ascii="仿宋_GB2312" w:eastAsia="仿宋_GB2312" w:hAnsi="仿宋_GB2312" w:cs="仿宋_GB2312"/>
        </w:rPr>
        <w:t>http://cx.cnca.cn</w:t>
      </w:r>
      <w:r>
        <w:rPr>
          <w:rFonts w:ascii="仿宋_GB2312" w:eastAsia="仿宋_GB2312" w:hAnsi="仿宋_GB2312" w:cs="仿宋_GB2312"/>
        </w:rPr>
        <w:t>）的认证信息截图，可以享受优先采购政策。具体要求详见第五章规定。</w:t>
      </w:r>
    </w:p>
    <w:p w:rsidR="00A40287" w:rsidRDefault="005E1638">
      <w:pPr>
        <w:pStyle w:val="null3"/>
        <w:outlineLvl w:val="2"/>
      </w:pPr>
      <w:r>
        <w:rPr>
          <w:rFonts w:ascii="仿宋_GB2312" w:eastAsia="仿宋_GB2312" w:hAnsi="仿宋_GB2312" w:cs="仿宋_GB2312"/>
          <w:b/>
          <w:sz w:val="28"/>
        </w:rPr>
        <w:t>3.2.</w:t>
      </w:r>
      <w:r>
        <w:rPr>
          <w:rFonts w:ascii="仿宋_GB2312" w:eastAsia="仿宋_GB2312" w:hAnsi="仿宋_GB2312" w:cs="仿宋_GB2312"/>
          <w:b/>
          <w:sz w:val="28"/>
        </w:rPr>
        <w:t>技术要求</w:t>
      </w:r>
    </w:p>
    <w:p w:rsidR="00A40287" w:rsidRDefault="005E1638">
      <w:pPr>
        <w:pStyle w:val="null3"/>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rsidR="00A40287" w:rsidRDefault="005E1638">
      <w:pPr>
        <w:pStyle w:val="null3"/>
      </w:pPr>
      <w:r>
        <w:rPr>
          <w:rFonts w:ascii="仿宋_GB2312" w:eastAsia="仿宋_GB2312" w:hAnsi="仿宋_GB2312" w:cs="仿宋_GB2312"/>
        </w:rPr>
        <w:t>标的名称：</w:t>
      </w:r>
      <w:r>
        <w:rPr>
          <w:rFonts w:ascii="仿宋_GB2312" w:eastAsia="仿宋_GB2312" w:hAnsi="仿宋_GB2312" w:cs="仿宋_GB2312"/>
        </w:rPr>
        <w:t>2025</w:t>
      </w:r>
      <w:r>
        <w:rPr>
          <w:rFonts w:ascii="仿宋_GB2312" w:eastAsia="仿宋_GB2312" w:hAnsi="仿宋_GB2312" w:cs="仿宋_GB2312"/>
        </w:rPr>
        <w:t>年“长江首城宜创汇”协同创新大赛人工智能专项赛服务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A40287">
        <w:tc>
          <w:tcPr>
            <w:tcW w:w="415" w:type="dxa"/>
          </w:tcPr>
          <w:p w:rsidR="00A40287" w:rsidRDefault="005E1638">
            <w:pPr>
              <w:pStyle w:val="null3"/>
              <w:jc w:val="center"/>
            </w:pPr>
            <w:r>
              <w:rPr>
                <w:rFonts w:ascii="仿宋_GB2312" w:eastAsia="仿宋_GB2312" w:hAnsi="仿宋_GB2312" w:cs="仿宋_GB2312"/>
              </w:rPr>
              <w:t>序</w:t>
            </w:r>
            <w:r>
              <w:rPr>
                <w:rFonts w:ascii="仿宋_GB2312" w:eastAsia="仿宋_GB2312" w:hAnsi="仿宋_GB2312" w:cs="仿宋_GB2312"/>
              </w:rPr>
              <w:lastRenderedPageBreak/>
              <w:t>号</w:t>
            </w:r>
          </w:p>
        </w:tc>
        <w:tc>
          <w:tcPr>
            <w:tcW w:w="581" w:type="dxa"/>
          </w:tcPr>
          <w:p w:rsidR="00A40287" w:rsidRDefault="005E1638">
            <w:pPr>
              <w:pStyle w:val="null3"/>
              <w:jc w:val="center"/>
            </w:pPr>
            <w:r>
              <w:rPr>
                <w:rFonts w:ascii="仿宋_GB2312" w:eastAsia="仿宋_GB2312" w:hAnsi="仿宋_GB2312" w:cs="仿宋_GB2312"/>
              </w:rPr>
              <w:lastRenderedPageBreak/>
              <w:t>符</w:t>
            </w:r>
            <w:r>
              <w:rPr>
                <w:rFonts w:ascii="仿宋_GB2312" w:eastAsia="仿宋_GB2312" w:hAnsi="仿宋_GB2312" w:cs="仿宋_GB2312"/>
              </w:rPr>
              <w:lastRenderedPageBreak/>
              <w:t>号标识</w:t>
            </w:r>
          </w:p>
        </w:tc>
        <w:tc>
          <w:tcPr>
            <w:tcW w:w="1495" w:type="dxa"/>
          </w:tcPr>
          <w:p w:rsidR="00A40287" w:rsidRDefault="005E1638">
            <w:pPr>
              <w:pStyle w:val="null3"/>
              <w:jc w:val="center"/>
            </w:pPr>
            <w:r>
              <w:rPr>
                <w:rFonts w:ascii="仿宋_GB2312" w:eastAsia="仿宋_GB2312" w:hAnsi="仿宋_GB2312" w:cs="仿宋_GB2312"/>
              </w:rPr>
              <w:lastRenderedPageBreak/>
              <w:t>技术要求名称</w:t>
            </w:r>
          </w:p>
        </w:tc>
        <w:tc>
          <w:tcPr>
            <w:tcW w:w="5814" w:type="dxa"/>
          </w:tcPr>
          <w:p w:rsidR="00A40287" w:rsidRDefault="005E1638">
            <w:pPr>
              <w:pStyle w:val="null3"/>
              <w:jc w:val="center"/>
            </w:pPr>
            <w:r>
              <w:rPr>
                <w:rFonts w:ascii="仿宋_GB2312" w:eastAsia="仿宋_GB2312" w:hAnsi="仿宋_GB2312" w:cs="仿宋_GB2312"/>
              </w:rPr>
              <w:t>技术参数与性能指标</w:t>
            </w:r>
          </w:p>
        </w:tc>
      </w:tr>
      <w:tr w:rsidR="00A40287">
        <w:tc>
          <w:tcPr>
            <w:tcW w:w="415" w:type="dxa"/>
          </w:tcPr>
          <w:p w:rsidR="00A40287" w:rsidRDefault="005E1638">
            <w:pPr>
              <w:pStyle w:val="null3"/>
              <w:jc w:val="center"/>
            </w:pPr>
            <w:r>
              <w:rPr>
                <w:rFonts w:ascii="仿宋_GB2312" w:eastAsia="仿宋_GB2312" w:hAnsi="仿宋_GB2312" w:cs="仿宋_GB2312"/>
              </w:rPr>
              <w:lastRenderedPageBreak/>
              <w:t>1</w:t>
            </w:r>
          </w:p>
        </w:tc>
        <w:tc>
          <w:tcPr>
            <w:tcW w:w="581" w:type="dxa"/>
          </w:tcPr>
          <w:p w:rsidR="00A40287" w:rsidRDefault="005E1638">
            <w:pPr>
              <w:pStyle w:val="null3"/>
              <w:jc w:val="center"/>
            </w:pPr>
            <w:r>
              <w:rPr>
                <w:rFonts w:ascii="仿宋_GB2312" w:eastAsia="仿宋_GB2312" w:hAnsi="仿宋_GB2312" w:cs="仿宋_GB2312"/>
              </w:rPr>
              <w:t>★</w:t>
            </w:r>
          </w:p>
        </w:tc>
        <w:tc>
          <w:tcPr>
            <w:tcW w:w="1495" w:type="dxa"/>
          </w:tcPr>
          <w:p w:rsidR="00A40287" w:rsidRDefault="005E1638">
            <w:pPr>
              <w:pStyle w:val="null3"/>
            </w:pPr>
            <w:r>
              <w:rPr>
                <w:rFonts w:ascii="仿宋_GB2312" w:eastAsia="仿宋_GB2312" w:hAnsi="仿宋_GB2312" w:cs="仿宋_GB2312"/>
              </w:rPr>
              <w:t>大赛概况</w:t>
            </w:r>
          </w:p>
        </w:tc>
        <w:tc>
          <w:tcPr>
            <w:tcW w:w="5814" w:type="dxa"/>
          </w:tcPr>
          <w:p w:rsidR="00A40287" w:rsidRDefault="005E1638">
            <w:pPr>
              <w:pStyle w:val="null3"/>
            </w:pPr>
            <w:r>
              <w:rPr>
                <w:rFonts w:ascii="仿宋_GB2312" w:eastAsia="仿宋_GB2312" w:hAnsi="仿宋_GB2312" w:cs="仿宋_GB2312"/>
              </w:rPr>
              <w:t>（一）组织机构</w:t>
            </w:r>
          </w:p>
          <w:p w:rsidR="00A40287" w:rsidRDefault="005E1638">
            <w:pPr>
              <w:pStyle w:val="null3"/>
            </w:pPr>
            <w:r>
              <w:rPr>
                <w:rFonts w:ascii="仿宋_GB2312" w:eastAsia="仿宋_GB2312" w:hAnsi="仿宋_GB2312" w:cs="仿宋_GB2312"/>
              </w:rPr>
              <w:t>1.</w:t>
            </w:r>
            <w:r>
              <w:rPr>
                <w:rFonts w:ascii="仿宋_GB2312" w:eastAsia="仿宋_GB2312" w:hAnsi="仿宋_GB2312" w:cs="仿宋_GB2312"/>
              </w:rPr>
              <w:t>指导单位：宜宾市委科技委员会</w:t>
            </w:r>
          </w:p>
          <w:p w:rsidR="00A40287" w:rsidRDefault="005E1638">
            <w:pPr>
              <w:pStyle w:val="null3"/>
            </w:pPr>
            <w:r>
              <w:rPr>
                <w:rFonts w:ascii="仿宋_GB2312" w:eastAsia="仿宋_GB2312" w:hAnsi="仿宋_GB2312" w:cs="仿宋_GB2312"/>
              </w:rPr>
              <w:t>2.</w:t>
            </w:r>
            <w:r>
              <w:rPr>
                <w:rFonts w:ascii="仿宋_GB2312" w:eastAsia="仿宋_GB2312" w:hAnsi="仿宋_GB2312" w:cs="仿宋_GB2312"/>
              </w:rPr>
              <w:t>主办单位：宜宾市科学技术局</w:t>
            </w:r>
          </w:p>
          <w:p w:rsidR="00A40287" w:rsidRDefault="005E1638">
            <w:pPr>
              <w:pStyle w:val="null3"/>
            </w:pPr>
            <w:r>
              <w:rPr>
                <w:rFonts w:ascii="仿宋_GB2312" w:eastAsia="仿宋_GB2312" w:hAnsi="仿宋_GB2312" w:cs="仿宋_GB2312"/>
              </w:rPr>
              <w:t>3.</w:t>
            </w:r>
            <w:r>
              <w:rPr>
                <w:rFonts w:ascii="仿宋_GB2312" w:eastAsia="仿宋_GB2312" w:hAnsi="仿宋_GB2312" w:cs="仿宋_GB2312"/>
              </w:rPr>
              <w:t>承办单位：本项目成交供应商（负责落实大赛具体事项）</w:t>
            </w:r>
          </w:p>
          <w:p w:rsidR="00A40287" w:rsidRDefault="005E1638">
            <w:pPr>
              <w:pStyle w:val="null3"/>
            </w:pPr>
            <w:r>
              <w:rPr>
                <w:rFonts w:ascii="仿宋_GB2312" w:eastAsia="仿宋_GB2312" w:hAnsi="仿宋_GB2312" w:cs="仿宋_GB2312"/>
              </w:rPr>
              <w:t>（二）参赛条件</w:t>
            </w:r>
          </w:p>
          <w:p w:rsidR="00A40287" w:rsidRDefault="005E1638">
            <w:pPr>
              <w:pStyle w:val="null3"/>
              <w:jc w:val="both"/>
            </w:pPr>
            <w:r>
              <w:rPr>
                <w:rFonts w:ascii="仿宋_GB2312" w:eastAsia="仿宋_GB2312" w:hAnsi="仿宋_GB2312" w:cs="仿宋_GB2312"/>
              </w:rPr>
              <w:t>参赛项目方向：本次大赛聚焦智能制造、智慧交通、智慧医疗、智能机器人、智慧农业、智慧城市治理等应用场景设置，鼓励参赛项目紧密结合宜宾市实际需求，提出具有创新性和可操作性的参赛方案。赛事按成长组和初创组分别进行海选、晋级赛、决赛。</w:t>
            </w:r>
          </w:p>
        </w:tc>
      </w:tr>
      <w:tr w:rsidR="00A40287">
        <w:tc>
          <w:tcPr>
            <w:tcW w:w="415" w:type="dxa"/>
          </w:tcPr>
          <w:p w:rsidR="00A40287" w:rsidRDefault="005E1638">
            <w:pPr>
              <w:pStyle w:val="null3"/>
              <w:jc w:val="center"/>
            </w:pPr>
            <w:r>
              <w:rPr>
                <w:rFonts w:ascii="仿宋_GB2312" w:eastAsia="仿宋_GB2312" w:hAnsi="仿宋_GB2312" w:cs="仿宋_GB2312"/>
              </w:rPr>
              <w:t>2</w:t>
            </w:r>
          </w:p>
        </w:tc>
        <w:tc>
          <w:tcPr>
            <w:tcW w:w="581" w:type="dxa"/>
          </w:tcPr>
          <w:p w:rsidR="00A40287" w:rsidRDefault="005E1638">
            <w:pPr>
              <w:pStyle w:val="null3"/>
              <w:jc w:val="center"/>
            </w:pPr>
            <w:r>
              <w:rPr>
                <w:rFonts w:ascii="仿宋_GB2312" w:eastAsia="仿宋_GB2312" w:hAnsi="仿宋_GB2312" w:cs="仿宋_GB2312"/>
              </w:rPr>
              <w:t>★</w:t>
            </w:r>
          </w:p>
        </w:tc>
        <w:tc>
          <w:tcPr>
            <w:tcW w:w="1495" w:type="dxa"/>
          </w:tcPr>
          <w:p w:rsidR="00A40287" w:rsidRDefault="005E1638">
            <w:pPr>
              <w:pStyle w:val="null3"/>
            </w:pPr>
            <w:r>
              <w:rPr>
                <w:rFonts w:ascii="仿宋_GB2312" w:eastAsia="仿宋_GB2312" w:hAnsi="仿宋_GB2312" w:cs="仿宋_GB2312"/>
              </w:rPr>
              <w:t>大赛主要内容</w:t>
            </w:r>
          </w:p>
        </w:tc>
        <w:tc>
          <w:tcPr>
            <w:tcW w:w="5814" w:type="dxa"/>
          </w:tcPr>
          <w:p w:rsidR="00A40287" w:rsidRDefault="005E1638">
            <w:pPr>
              <w:pStyle w:val="null3"/>
            </w:pPr>
            <w:r>
              <w:rPr>
                <w:rFonts w:ascii="仿宋_GB2312" w:eastAsia="仿宋_GB2312" w:hAnsi="仿宋_GB2312" w:cs="仿宋_GB2312"/>
              </w:rPr>
              <w:t>（一）赛事报名</w:t>
            </w:r>
          </w:p>
          <w:p w:rsidR="00A40287" w:rsidRDefault="005E1638">
            <w:pPr>
              <w:pStyle w:val="null3"/>
            </w:pPr>
            <w:r>
              <w:rPr>
                <w:rFonts w:ascii="仿宋_GB2312" w:eastAsia="仿宋_GB2312" w:hAnsi="仿宋_GB2312" w:cs="仿宋_GB2312"/>
              </w:rPr>
              <w:t>本次大赛重点面向京津冀、粤港澳大湾区、长江三角洲及成渝地区招募，自评符合参赛条件的企业和团队自愿登录宜宾市科学技术局官网（</w:t>
            </w:r>
            <w:r>
              <w:rPr>
                <w:rFonts w:ascii="仿宋_GB2312" w:eastAsia="仿宋_GB2312" w:hAnsi="仿宋_GB2312" w:cs="仿宋_GB2312"/>
              </w:rPr>
              <w:t>http://ybkj.yibin.gov.cn</w:t>
            </w:r>
            <w:r>
              <w:rPr>
                <w:rFonts w:ascii="仿宋_GB2312" w:eastAsia="仿宋_GB2312" w:hAnsi="仿宋_GB2312" w:cs="仿宋_GB2312"/>
              </w:rPr>
              <w:t>）统一注册报名。报名企业在进行注册和身份认证后，应提交完整报名材料，并对所填信息的准确性和真实性负责。</w:t>
            </w:r>
          </w:p>
          <w:p w:rsidR="00A40287" w:rsidRDefault="005E1638">
            <w:pPr>
              <w:pStyle w:val="null3"/>
            </w:pPr>
            <w:r>
              <w:rPr>
                <w:rFonts w:ascii="仿宋_GB2312" w:eastAsia="仿宋_GB2312" w:hAnsi="仿宋_GB2312" w:cs="仿宋_GB2312"/>
              </w:rPr>
              <w:t>拟报名开始时间：</w:t>
            </w:r>
            <w:r>
              <w:rPr>
                <w:rFonts w:ascii="仿宋_GB2312" w:eastAsia="仿宋_GB2312" w:hAnsi="仿宋_GB2312" w:cs="仿宋_GB2312"/>
              </w:rPr>
              <w:t>2025</w:t>
            </w:r>
            <w:r>
              <w:rPr>
                <w:rFonts w:ascii="仿宋_GB2312" w:eastAsia="仿宋_GB2312" w:hAnsi="仿宋_GB2312" w:cs="仿宋_GB2312"/>
              </w:rPr>
              <w:t>年</w:t>
            </w:r>
            <w:r>
              <w:rPr>
                <w:rFonts w:ascii="仿宋_GB2312" w:eastAsia="仿宋_GB2312" w:hAnsi="仿宋_GB2312" w:cs="仿宋_GB2312"/>
              </w:rPr>
              <w:t>6</w:t>
            </w:r>
            <w:r>
              <w:rPr>
                <w:rFonts w:ascii="仿宋_GB2312" w:eastAsia="仿宋_GB2312" w:hAnsi="仿宋_GB2312" w:cs="仿宋_GB2312"/>
              </w:rPr>
              <w:t>月初（具体时间待定，以采购人通知为准）</w:t>
            </w:r>
          </w:p>
          <w:p w:rsidR="00A40287" w:rsidRDefault="005E1638">
            <w:pPr>
              <w:pStyle w:val="null3"/>
            </w:pPr>
            <w:r>
              <w:rPr>
                <w:rFonts w:ascii="仿宋_GB2312" w:eastAsia="仿宋_GB2312" w:hAnsi="仿宋_GB2312" w:cs="仿宋_GB2312"/>
              </w:rPr>
              <w:t>拟报名截止时间：</w:t>
            </w:r>
            <w:r>
              <w:rPr>
                <w:rFonts w:ascii="仿宋_GB2312" w:eastAsia="仿宋_GB2312" w:hAnsi="仿宋_GB2312" w:cs="仿宋_GB2312"/>
              </w:rPr>
              <w:t>2025</w:t>
            </w:r>
            <w:r>
              <w:rPr>
                <w:rFonts w:ascii="仿宋_GB2312" w:eastAsia="仿宋_GB2312" w:hAnsi="仿宋_GB2312" w:cs="仿宋_GB2312"/>
              </w:rPr>
              <w:t>年</w:t>
            </w:r>
            <w:r>
              <w:rPr>
                <w:rFonts w:ascii="仿宋_GB2312" w:eastAsia="仿宋_GB2312" w:hAnsi="仿宋_GB2312" w:cs="仿宋_GB2312"/>
              </w:rPr>
              <w:t>6</w:t>
            </w:r>
            <w:r>
              <w:rPr>
                <w:rFonts w:ascii="仿宋_GB2312" w:eastAsia="仿宋_GB2312" w:hAnsi="仿宋_GB2312" w:cs="仿宋_GB2312"/>
              </w:rPr>
              <w:t>中上旬（具体时间待定，以采购人通知为准）</w:t>
            </w:r>
          </w:p>
          <w:p w:rsidR="00A40287" w:rsidRDefault="005E1638">
            <w:pPr>
              <w:pStyle w:val="null3"/>
            </w:pPr>
            <w:r>
              <w:rPr>
                <w:rFonts w:ascii="仿宋_GB2312" w:eastAsia="仿宋_GB2312" w:hAnsi="仿宋_GB2312" w:cs="仿宋_GB2312"/>
              </w:rPr>
              <w:t>（二）海选阶段</w:t>
            </w:r>
          </w:p>
          <w:p w:rsidR="00A40287" w:rsidRDefault="005E1638">
            <w:pPr>
              <w:pStyle w:val="null3"/>
            </w:pPr>
            <w:r>
              <w:rPr>
                <w:rFonts w:ascii="仿宋_GB2312" w:eastAsia="仿宋_GB2312" w:hAnsi="仿宋_GB2312" w:cs="仿宋_GB2312"/>
              </w:rPr>
              <w:t>共征集不少于</w:t>
            </w:r>
            <w:r>
              <w:rPr>
                <w:rFonts w:ascii="仿宋_GB2312" w:eastAsia="仿宋_GB2312" w:hAnsi="仿宋_GB2312" w:cs="仿宋_GB2312"/>
              </w:rPr>
              <w:t>160</w:t>
            </w:r>
            <w:r>
              <w:rPr>
                <w:rFonts w:ascii="仿宋_GB2312" w:eastAsia="仿宋_GB2312" w:hAnsi="仿宋_GB2312" w:cs="仿宋_GB2312"/>
              </w:rPr>
              <w:t>个项目，每城征集不少于</w:t>
            </w:r>
            <w:r>
              <w:rPr>
                <w:rFonts w:ascii="仿宋_GB2312" w:eastAsia="仿宋_GB2312" w:hAnsi="仿宋_GB2312" w:cs="仿宋_GB2312"/>
              </w:rPr>
              <w:t>40</w:t>
            </w:r>
            <w:r>
              <w:rPr>
                <w:rFonts w:ascii="仿宋_GB2312" w:eastAsia="仿宋_GB2312" w:hAnsi="仿宋_GB2312" w:cs="仿宋_GB2312"/>
              </w:rPr>
              <w:t>个项目，其中成长组不少于</w:t>
            </w:r>
            <w:r>
              <w:rPr>
                <w:rFonts w:ascii="仿宋_GB2312" w:eastAsia="仿宋_GB2312" w:hAnsi="仿宋_GB2312" w:cs="仿宋_GB2312"/>
              </w:rPr>
              <w:t>25</w:t>
            </w:r>
            <w:r>
              <w:rPr>
                <w:rFonts w:ascii="仿宋_GB2312" w:eastAsia="仿宋_GB2312" w:hAnsi="仿宋_GB2312" w:cs="仿宋_GB2312"/>
              </w:rPr>
              <w:t>个项目、初创组不少于</w:t>
            </w:r>
            <w:r>
              <w:rPr>
                <w:rFonts w:ascii="仿宋_GB2312" w:eastAsia="仿宋_GB2312" w:hAnsi="仿宋_GB2312" w:cs="仿宋_GB2312"/>
              </w:rPr>
              <w:t>15</w:t>
            </w:r>
            <w:r>
              <w:rPr>
                <w:rFonts w:ascii="仿宋_GB2312" w:eastAsia="仿宋_GB2312" w:hAnsi="仿宋_GB2312" w:cs="仿宋_GB2312"/>
              </w:rPr>
              <w:t>个项目。</w:t>
            </w:r>
          </w:p>
          <w:p w:rsidR="00A40287" w:rsidRDefault="005E1638">
            <w:pPr>
              <w:pStyle w:val="null3"/>
            </w:pPr>
            <w:r>
              <w:rPr>
                <w:rFonts w:ascii="仿宋_GB2312" w:eastAsia="仿宋_GB2312" w:hAnsi="仿宋_GB2312" w:cs="仿宋_GB2312"/>
              </w:rPr>
              <w:t>结果拟公布时间：</w:t>
            </w:r>
            <w:r>
              <w:rPr>
                <w:rFonts w:ascii="仿宋_GB2312" w:eastAsia="仿宋_GB2312" w:hAnsi="仿宋_GB2312" w:cs="仿宋_GB2312"/>
              </w:rPr>
              <w:t>2025</w:t>
            </w:r>
            <w:r>
              <w:rPr>
                <w:rFonts w:ascii="仿宋_GB2312" w:eastAsia="仿宋_GB2312" w:hAnsi="仿宋_GB2312" w:cs="仿宋_GB2312"/>
              </w:rPr>
              <w:t>年</w:t>
            </w:r>
            <w:r>
              <w:rPr>
                <w:rFonts w:ascii="仿宋_GB2312" w:eastAsia="仿宋_GB2312" w:hAnsi="仿宋_GB2312" w:cs="仿宋_GB2312"/>
              </w:rPr>
              <w:t>6</w:t>
            </w:r>
            <w:r>
              <w:rPr>
                <w:rFonts w:ascii="仿宋_GB2312" w:eastAsia="仿宋_GB2312" w:hAnsi="仿宋_GB2312" w:cs="仿宋_GB2312"/>
              </w:rPr>
              <w:t>月中旬（具体时间待定，以采购人通知为准）</w:t>
            </w:r>
          </w:p>
          <w:p w:rsidR="00A40287" w:rsidRDefault="005E1638">
            <w:pPr>
              <w:pStyle w:val="null3"/>
            </w:pPr>
            <w:r>
              <w:rPr>
                <w:rFonts w:ascii="仿宋_GB2312" w:eastAsia="仿宋_GB2312" w:hAnsi="仿宋_GB2312" w:cs="仿宋_GB2312"/>
              </w:rPr>
              <w:t>大赛相关信息及海选晋级结果将在宜宾市科学技术局官网（</w:t>
            </w:r>
            <w:r>
              <w:rPr>
                <w:rFonts w:ascii="仿宋_GB2312" w:eastAsia="仿宋_GB2312" w:hAnsi="仿宋_GB2312" w:cs="仿宋_GB2312"/>
              </w:rPr>
              <w:t>http://ybkj.yibin.gov.cn</w:t>
            </w:r>
            <w:r>
              <w:rPr>
                <w:rFonts w:ascii="仿宋_GB2312" w:eastAsia="仿宋_GB2312" w:hAnsi="仿宋_GB2312" w:cs="仿宋_GB2312"/>
              </w:rPr>
              <w:t>）发布，主动接受社会监督。</w:t>
            </w:r>
          </w:p>
          <w:p w:rsidR="00A40287" w:rsidRDefault="005E1638">
            <w:pPr>
              <w:pStyle w:val="null3"/>
            </w:pPr>
            <w:r>
              <w:rPr>
                <w:rFonts w:ascii="仿宋_GB2312" w:eastAsia="仿宋_GB2312" w:hAnsi="仿宋_GB2312" w:cs="仿宋_GB2312"/>
              </w:rPr>
              <w:t>（三）城市晋级赛</w:t>
            </w:r>
          </w:p>
          <w:p w:rsidR="00A40287" w:rsidRDefault="005E1638">
            <w:pPr>
              <w:pStyle w:val="null3"/>
            </w:pPr>
            <w:r>
              <w:rPr>
                <w:rFonts w:ascii="仿宋_GB2312" w:eastAsia="仿宋_GB2312" w:hAnsi="仿宋_GB2312" w:cs="仿宋_GB2312"/>
              </w:rPr>
              <w:t>分别在北京、杭州、深圳、成都举办，参赛项目共计</w:t>
            </w:r>
            <w:r>
              <w:rPr>
                <w:rFonts w:ascii="仿宋_GB2312" w:eastAsia="仿宋_GB2312" w:hAnsi="仿宋_GB2312" w:cs="仿宋_GB2312"/>
              </w:rPr>
              <w:t>60</w:t>
            </w:r>
            <w:r>
              <w:rPr>
                <w:rFonts w:ascii="仿宋_GB2312" w:eastAsia="仿宋_GB2312" w:hAnsi="仿宋_GB2312" w:cs="仿宋_GB2312"/>
              </w:rPr>
              <w:t>个（每个城市</w:t>
            </w:r>
            <w:r>
              <w:rPr>
                <w:rFonts w:ascii="仿宋_GB2312" w:eastAsia="仿宋_GB2312" w:hAnsi="仿宋_GB2312" w:cs="仿宋_GB2312"/>
              </w:rPr>
              <w:t>15</w:t>
            </w:r>
            <w:r>
              <w:rPr>
                <w:rFonts w:ascii="仿宋_GB2312" w:eastAsia="仿宋_GB2312" w:hAnsi="仿宋_GB2312" w:cs="仿宋_GB2312"/>
              </w:rPr>
              <w:t>个，其中成长组</w:t>
            </w:r>
            <w:r>
              <w:rPr>
                <w:rFonts w:ascii="仿宋_GB2312" w:eastAsia="仿宋_GB2312" w:hAnsi="仿宋_GB2312" w:cs="仿宋_GB2312"/>
              </w:rPr>
              <w:t>10</w:t>
            </w:r>
            <w:r>
              <w:rPr>
                <w:rFonts w:ascii="仿宋_GB2312" w:eastAsia="仿宋_GB2312" w:hAnsi="仿宋_GB2312" w:cs="仿宋_GB2312"/>
              </w:rPr>
              <w:t>个、初创组</w:t>
            </w:r>
            <w:r>
              <w:rPr>
                <w:rFonts w:ascii="仿宋_GB2312" w:eastAsia="仿宋_GB2312" w:hAnsi="仿宋_GB2312" w:cs="仿宋_GB2312"/>
              </w:rPr>
              <w:t>5</w:t>
            </w:r>
            <w:r>
              <w:rPr>
                <w:rFonts w:ascii="仿宋_GB2312" w:eastAsia="仿宋_GB2312" w:hAnsi="仿宋_GB2312" w:cs="仿宋_GB2312"/>
              </w:rPr>
              <w:t>个）。参赛项目通过路演比拼、答辩、专家提问等环节，由评审专家现场打分，确定入围总决赛名单。</w:t>
            </w:r>
          </w:p>
          <w:p w:rsidR="00A40287" w:rsidRDefault="005E1638">
            <w:pPr>
              <w:pStyle w:val="null3"/>
            </w:pPr>
            <w:r>
              <w:rPr>
                <w:rFonts w:ascii="仿宋_GB2312" w:eastAsia="仿宋_GB2312" w:hAnsi="仿宋_GB2312" w:cs="仿宋_GB2312"/>
              </w:rPr>
              <w:t>拟</w:t>
            </w:r>
            <w:r>
              <w:rPr>
                <w:rFonts w:ascii="仿宋_GB2312" w:eastAsia="仿宋_GB2312" w:hAnsi="仿宋_GB2312" w:cs="仿宋_GB2312"/>
              </w:rPr>
              <w:t>比赛时间：</w:t>
            </w:r>
            <w:r>
              <w:rPr>
                <w:rFonts w:ascii="仿宋_GB2312" w:eastAsia="仿宋_GB2312" w:hAnsi="仿宋_GB2312" w:cs="仿宋_GB2312"/>
              </w:rPr>
              <w:t>2025</w:t>
            </w:r>
            <w:r>
              <w:rPr>
                <w:rFonts w:ascii="仿宋_GB2312" w:eastAsia="仿宋_GB2312" w:hAnsi="仿宋_GB2312" w:cs="仿宋_GB2312"/>
              </w:rPr>
              <w:t>年</w:t>
            </w:r>
            <w:r>
              <w:rPr>
                <w:rFonts w:ascii="仿宋_GB2312" w:eastAsia="仿宋_GB2312" w:hAnsi="仿宋_GB2312" w:cs="仿宋_GB2312"/>
              </w:rPr>
              <w:t>6</w:t>
            </w:r>
            <w:r>
              <w:rPr>
                <w:rFonts w:ascii="仿宋_GB2312" w:eastAsia="仿宋_GB2312" w:hAnsi="仿宋_GB2312" w:cs="仿宋_GB2312"/>
              </w:rPr>
              <w:t>月中下旬（具体时间待定，以采购人通知为准）</w:t>
            </w:r>
          </w:p>
          <w:p w:rsidR="00A40287" w:rsidRDefault="005E1638">
            <w:pPr>
              <w:pStyle w:val="null3"/>
            </w:pPr>
            <w:r>
              <w:rPr>
                <w:rFonts w:ascii="仿宋_GB2312" w:eastAsia="仿宋_GB2312" w:hAnsi="仿宋_GB2312" w:cs="仿宋_GB2312"/>
              </w:rPr>
              <w:t>结果拟公布时间：</w:t>
            </w:r>
            <w:r>
              <w:rPr>
                <w:rFonts w:ascii="仿宋_GB2312" w:eastAsia="仿宋_GB2312" w:hAnsi="仿宋_GB2312" w:cs="仿宋_GB2312"/>
              </w:rPr>
              <w:t>2025</w:t>
            </w:r>
            <w:r>
              <w:rPr>
                <w:rFonts w:ascii="仿宋_GB2312" w:eastAsia="仿宋_GB2312" w:hAnsi="仿宋_GB2312" w:cs="仿宋_GB2312"/>
              </w:rPr>
              <w:t>年</w:t>
            </w:r>
            <w:r>
              <w:rPr>
                <w:rFonts w:ascii="仿宋_GB2312" w:eastAsia="仿宋_GB2312" w:hAnsi="仿宋_GB2312" w:cs="仿宋_GB2312"/>
              </w:rPr>
              <w:t>6</w:t>
            </w:r>
            <w:r>
              <w:rPr>
                <w:rFonts w:ascii="仿宋_GB2312" w:eastAsia="仿宋_GB2312" w:hAnsi="仿宋_GB2312" w:cs="仿宋_GB2312"/>
              </w:rPr>
              <w:t>月下旬（具体时间待定，以采购人通知为准）</w:t>
            </w:r>
          </w:p>
          <w:p w:rsidR="00A40287" w:rsidRDefault="005E1638">
            <w:pPr>
              <w:pStyle w:val="null3"/>
            </w:pPr>
            <w:r>
              <w:rPr>
                <w:rFonts w:ascii="仿宋_GB2312" w:eastAsia="仿宋_GB2312" w:hAnsi="仿宋_GB2312" w:cs="仿宋_GB2312"/>
              </w:rPr>
              <w:t>城市晋级赛结果将在宜宾市科学技术局官网（</w:t>
            </w:r>
            <w:r>
              <w:rPr>
                <w:rFonts w:ascii="仿宋_GB2312" w:eastAsia="仿宋_GB2312" w:hAnsi="仿宋_GB2312" w:cs="仿宋_GB2312"/>
              </w:rPr>
              <w:t>http://ybkj.yibin.gov.cn</w:t>
            </w:r>
            <w:r>
              <w:rPr>
                <w:rFonts w:ascii="仿宋_GB2312" w:eastAsia="仿宋_GB2312" w:hAnsi="仿宋_GB2312" w:cs="仿宋_GB2312"/>
              </w:rPr>
              <w:t>）发布，主动接受社会监督。</w:t>
            </w:r>
          </w:p>
          <w:p w:rsidR="00A40287" w:rsidRDefault="005E1638">
            <w:pPr>
              <w:pStyle w:val="null3"/>
            </w:pPr>
            <w:r>
              <w:rPr>
                <w:rFonts w:ascii="仿宋_GB2312" w:eastAsia="仿宋_GB2312" w:hAnsi="仿宋_GB2312" w:cs="仿宋_GB2312"/>
              </w:rPr>
              <w:t>（四）总决赛</w:t>
            </w:r>
          </w:p>
          <w:p w:rsidR="00A40287" w:rsidRDefault="005E1638">
            <w:pPr>
              <w:pStyle w:val="null3"/>
            </w:pPr>
            <w:r>
              <w:rPr>
                <w:rFonts w:ascii="仿宋_GB2312" w:eastAsia="仿宋_GB2312" w:hAnsi="仿宋_GB2312" w:cs="仿宋_GB2312"/>
              </w:rPr>
              <w:t>总决赛在宜宾市举行，同期开展人工智能成果展、投融资对接会。参赛项目共计</w:t>
            </w:r>
            <w:r>
              <w:rPr>
                <w:rFonts w:ascii="仿宋_GB2312" w:eastAsia="仿宋_GB2312" w:hAnsi="仿宋_GB2312" w:cs="仿宋_GB2312"/>
              </w:rPr>
              <w:t>24</w:t>
            </w:r>
            <w:r>
              <w:rPr>
                <w:rFonts w:ascii="仿宋_GB2312" w:eastAsia="仿宋_GB2312" w:hAnsi="仿宋_GB2312" w:cs="仿宋_GB2312"/>
              </w:rPr>
              <w:t>个（每个城市</w:t>
            </w:r>
            <w:r>
              <w:rPr>
                <w:rFonts w:ascii="仿宋_GB2312" w:eastAsia="仿宋_GB2312" w:hAnsi="仿宋_GB2312" w:cs="仿宋_GB2312"/>
              </w:rPr>
              <w:t>6</w:t>
            </w:r>
            <w:r>
              <w:rPr>
                <w:rFonts w:ascii="仿宋_GB2312" w:eastAsia="仿宋_GB2312" w:hAnsi="仿宋_GB2312" w:cs="仿宋_GB2312"/>
              </w:rPr>
              <w:t>个，其中成长组</w:t>
            </w:r>
            <w:r>
              <w:rPr>
                <w:rFonts w:ascii="仿宋_GB2312" w:eastAsia="仿宋_GB2312" w:hAnsi="仿宋_GB2312" w:cs="仿宋_GB2312"/>
              </w:rPr>
              <w:t>4</w:t>
            </w:r>
            <w:r>
              <w:rPr>
                <w:rFonts w:ascii="仿宋_GB2312" w:eastAsia="仿宋_GB2312" w:hAnsi="仿宋_GB2312" w:cs="仿宋_GB2312"/>
              </w:rPr>
              <w:t>个、初创组</w:t>
            </w:r>
            <w:r>
              <w:rPr>
                <w:rFonts w:ascii="仿宋_GB2312" w:eastAsia="仿宋_GB2312" w:hAnsi="仿宋_GB2312" w:cs="仿宋_GB2312"/>
              </w:rPr>
              <w:t>2</w:t>
            </w:r>
            <w:r>
              <w:rPr>
                <w:rFonts w:ascii="仿宋_GB2312" w:eastAsia="仿宋_GB2312" w:hAnsi="仿宋_GB2312" w:cs="仿宋_GB2312"/>
              </w:rPr>
              <w:t>个）。参赛项目通过路演比拼、答辩、专家提问等环节，</w:t>
            </w:r>
            <w:r>
              <w:rPr>
                <w:rFonts w:ascii="仿宋_GB2312" w:eastAsia="仿宋_GB2312" w:hAnsi="仿宋_GB2312" w:cs="仿宋_GB2312"/>
              </w:rPr>
              <w:lastRenderedPageBreak/>
              <w:t>由评审专家现场打分，确定大赛一、二、三等奖及优胜奖。</w:t>
            </w:r>
          </w:p>
          <w:p w:rsidR="00A40287" w:rsidRDefault="005E1638">
            <w:pPr>
              <w:pStyle w:val="null3"/>
            </w:pPr>
            <w:r>
              <w:rPr>
                <w:rFonts w:ascii="仿宋_GB2312" w:eastAsia="仿宋_GB2312" w:hAnsi="仿宋_GB2312" w:cs="仿宋_GB2312"/>
              </w:rPr>
              <w:t>拟比赛时间：</w:t>
            </w:r>
            <w:r>
              <w:rPr>
                <w:rFonts w:ascii="仿宋_GB2312" w:eastAsia="仿宋_GB2312" w:hAnsi="仿宋_GB2312" w:cs="仿宋_GB2312"/>
              </w:rPr>
              <w:t>2025</w:t>
            </w:r>
            <w:r>
              <w:rPr>
                <w:rFonts w:ascii="仿宋_GB2312" w:eastAsia="仿宋_GB2312" w:hAnsi="仿宋_GB2312" w:cs="仿宋_GB2312"/>
              </w:rPr>
              <w:t>年</w:t>
            </w:r>
            <w:r>
              <w:rPr>
                <w:rFonts w:ascii="仿宋_GB2312" w:eastAsia="仿宋_GB2312" w:hAnsi="仿宋_GB2312" w:cs="仿宋_GB2312"/>
              </w:rPr>
              <w:t>6</w:t>
            </w:r>
            <w:r>
              <w:rPr>
                <w:rFonts w:ascii="仿宋_GB2312" w:eastAsia="仿宋_GB2312" w:hAnsi="仿宋_GB2312" w:cs="仿宋_GB2312"/>
              </w:rPr>
              <w:t>月底（具体时间待定，以采购人通知为准）</w:t>
            </w:r>
          </w:p>
          <w:p w:rsidR="00A40287" w:rsidRDefault="005E1638">
            <w:pPr>
              <w:pStyle w:val="null3"/>
            </w:pPr>
            <w:r>
              <w:rPr>
                <w:rFonts w:ascii="仿宋_GB2312" w:eastAsia="仿宋_GB2312" w:hAnsi="仿宋_GB2312" w:cs="仿宋_GB2312"/>
              </w:rPr>
              <w:t>（五）赛事规则</w:t>
            </w:r>
          </w:p>
          <w:p w:rsidR="00A40287" w:rsidRDefault="005E1638">
            <w:pPr>
              <w:pStyle w:val="null3"/>
            </w:pPr>
            <w:r>
              <w:rPr>
                <w:rFonts w:ascii="仿宋_GB2312" w:eastAsia="仿宋_GB2312" w:hAnsi="仿宋_GB2312" w:cs="仿宋_GB2312"/>
              </w:rPr>
              <w:t>1.</w:t>
            </w:r>
            <w:r>
              <w:rPr>
                <w:rFonts w:ascii="仿宋_GB2312" w:eastAsia="仿宋_GB2312" w:hAnsi="仿宋_GB2312" w:cs="仿宋_GB2312"/>
              </w:rPr>
              <w:t>成交供应商根据采购人要求编制本项目赛事规则。</w:t>
            </w:r>
          </w:p>
          <w:p w:rsidR="00A40287" w:rsidRDefault="005E1638">
            <w:pPr>
              <w:pStyle w:val="null3"/>
            </w:pPr>
            <w:r>
              <w:rPr>
                <w:rFonts w:ascii="仿宋_GB2312" w:eastAsia="仿宋_GB2312" w:hAnsi="仿宋_GB2312" w:cs="仿宋_GB2312"/>
              </w:rPr>
              <w:t>2.</w:t>
            </w:r>
            <w:r>
              <w:rPr>
                <w:rFonts w:ascii="仿宋_GB2312" w:eastAsia="仿宋_GB2312" w:hAnsi="仿宋_GB2312" w:cs="仿宋_GB2312"/>
              </w:rPr>
              <w:t>评委构成</w:t>
            </w:r>
          </w:p>
          <w:p w:rsidR="00A40287" w:rsidRDefault="005E1638">
            <w:pPr>
              <w:pStyle w:val="null3"/>
            </w:pPr>
            <w:r>
              <w:rPr>
                <w:rFonts w:ascii="仿宋_GB2312" w:eastAsia="仿宋_GB2312" w:hAnsi="仿宋_GB2312" w:cs="仿宋_GB2312"/>
              </w:rPr>
              <w:t>由投资专家、人工智能技术专家、产业领袖等组成。</w:t>
            </w:r>
          </w:p>
          <w:p w:rsidR="00A40287" w:rsidRDefault="005E1638">
            <w:pPr>
              <w:pStyle w:val="null3"/>
            </w:pPr>
            <w:r>
              <w:rPr>
                <w:rFonts w:ascii="仿宋_GB2312" w:eastAsia="仿宋_GB2312" w:hAnsi="仿宋_GB2312" w:cs="仿宋_GB2312"/>
              </w:rPr>
              <w:t>（六）奖项设置</w:t>
            </w:r>
          </w:p>
          <w:p w:rsidR="00A40287" w:rsidRDefault="005E1638">
            <w:pPr>
              <w:pStyle w:val="null3"/>
              <w:jc w:val="both"/>
            </w:pPr>
            <w:r>
              <w:rPr>
                <w:rFonts w:ascii="仿宋_GB2312" w:eastAsia="仿宋_GB2312" w:hAnsi="仿宋_GB2312" w:cs="仿宋_GB2312"/>
              </w:rPr>
              <w:t>获奖项目可配套享受“奖金激励</w:t>
            </w:r>
            <w:r>
              <w:rPr>
                <w:rFonts w:ascii="仿宋_GB2312" w:eastAsia="仿宋_GB2312" w:hAnsi="仿宋_GB2312" w:cs="仿宋_GB2312"/>
              </w:rPr>
              <w:t>+</w:t>
            </w:r>
            <w:r>
              <w:rPr>
                <w:rFonts w:ascii="仿宋_GB2312" w:eastAsia="仿宋_GB2312" w:hAnsi="仿宋_GB2312" w:cs="仿宋_GB2312"/>
              </w:rPr>
              <w:t>股权投资</w:t>
            </w:r>
            <w:r>
              <w:rPr>
                <w:rFonts w:ascii="仿宋_GB2312" w:eastAsia="仿宋_GB2312" w:hAnsi="仿宋_GB2312" w:cs="仿宋_GB2312"/>
              </w:rPr>
              <w:t>+</w:t>
            </w:r>
            <w:r>
              <w:rPr>
                <w:rFonts w:ascii="仿宋_GB2312" w:eastAsia="仿宋_GB2312" w:hAnsi="仿宋_GB2312" w:cs="仿宋_GB2312"/>
              </w:rPr>
              <w:t>释放场景</w:t>
            </w:r>
            <w:r>
              <w:rPr>
                <w:rFonts w:ascii="仿宋_GB2312" w:eastAsia="仿宋_GB2312" w:hAnsi="仿宋_GB2312" w:cs="仿宋_GB2312"/>
              </w:rPr>
              <w:t>+</w:t>
            </w:r>
            <w:r>
              <w:rPr>
                <w:rFonts w:ascii="仿宋_GB2312" w:eastAsia="仿宋_GB2312" w:hAnsi="仿宋_GB2312" w:cs="仿宋_GB2312"/>
              </w:rPr>
              <w:t>政策支撑</w:t>
            </w:r>
            <w:r>
              <w:rPr>
                <w:rFonts w:ascii="仿宋_GB2312" w:eastAsia="仿宋_GB2312" w:hAnsi="仿宋_GB2312" w:cs="仿宋_GB2312"/>
              </w:rPr>
              <w:t>+</w:t>
            </w:r>
            <w:r>
              <w:rPr>
                <w:rFonts w:ascii="仿宋_GB2312" w:eastAsia="仿宋_GB2312" w:hAnsi="仿宋_GB2312" w:cs="仿宋_GB2312"/>
              </w:rPr>
              <w:t>创业孵化”五维一体的奖励与服务，奖金由采购人直接支付，不含在本项目服务费以内。</w:t>
            </w:r>
          </w:p>
        </w:tc>
      </w:tr>
      <w:tr w:rsidR="00A40287">
        <w:tc>
          <w:tcPr>
            <w:tcW w:w="415" w:type="dxa"/>
          </w:tcPr>
          <w:p w:rsidR="00A40287" w:rsidRDefault="005E1638">
            <w:pPr>
              <w:pStyle w:val="null3"/>
              <w:jc w:val="center"/>
            </w:pPr>
            <w:r>
              <w:rPr>
                <w:rFonts w:ascii="仿宋_GB2312" w:eastAsia="仿宋_GB2312" w:hAnsi="仿宋_GB2312" w:cs="仿宋_GB2312"/>
              </w:rPr>
              <w:lastRenderedPageBreak/>
              <w:t>3</w:t>
            </w:r>
          </w:p>
        </w:tc>
        <w:tc>
          <w:tcPr>
            <w:tcW w:w="581" w:type="dxa"/>
          </w:tcPr>
          <w:p w:rsidR="00A40287" w:rsidRDefault="005E1638">
            <w:pPr>
              <w:pStyle w:val="null3"/>
              <w:jc w:val="center"/>
            </w:pPr>
            <w:r>
              <w:rPr>
                <w:rFonts w:ascii="仿宋_GB2312" w:eastAsia="仿宋_GB2312" w:hAnsi="仿宋_GB2312" w:cs="仿宋_GB2312"/>
              </w:rPr>
              <w:t>★</w:t>
            </w:r>
          </w:p>
        </w:tc>
        <w:tc>
          <w:tcPr>
            <w:tcW w:w="1495" w:type="dxa"/>
          </w:tcPr>
          <w:p w:rsidR="00A40287" w:rsidRDefault="005E1638">
            <w:pPr>
              <w:pStyle w:val="null3"/>
            </w:pPr>
            <w:r>
              <w:rPr>
                <w:rFonts w:ascii="仿宋_GB2312" w:eastAsia="仿宋_GB2312" w:hAnsi="仿宋_GB2312" w:cs="仿宋_GB2312"/>
              </w:rPr>
              <w:t>大赛承办要求</w:t>
            </w:r>
          </w:p>
        </w:tc>
        <w:tc>
          <w:tcPr>
            <w:tcW w:w="5814" w:type="dxa"/>
          </w:tcPr>
          <w:p w:rsidR="00A40287" w:rsidRDefault="005E1638">
            <w:pPr>
              <w:pStyle w:val="null3"/>
            </w:pPr>
            <w:r>
              <w:rPr>
                <w:rFonts w:ascii="仿宋_GB2312" w:eastAsia="仿宋_GB2312" w:hAnsi="仿宋_GB2312" w:cs="仿宋_GB2312"/>
              </w:rPr>
              <w:t>（一）整体服务要求</w:t>
            </w:r>
          </w:p>
          <w:p w:rsidR="00A40287" w:rsidRDefault="005E1638">
            <w:pPr>
              <w:pStyle w:val="null3"/>
            </w:pPr>
            <w:r>
              <w:rPr>
                <w:rFonts w:ascii="仿宋_GB2312" w:eastAsia="仿宋_GB2312" w:hAnsi="仿宋_GB2312" w:cs="仿宋_GB2312"/>
              </w:rPr>
              <w:t>1.</w:t>
            </w:r>
            <w:r>
              <w:rPr>
                <w:rFonts w:ascii="仿宋_GB2312" w:eastAsia="仿宋_GB2312" w:hAnsi="仿宋_GB2312" w:cs="仿宋_GB2312"/>
              </w:rPr>
              <w:t>成立项目服务团队：在大赛主办单位指导下，统筹调度招商、投资、策划、技术、宣传、会务各个板块的工作人员落实大赛各项事务。</w:t>
            </w:r>
          </w:p>
          <w:p w:rsidR="00A40287" w:rsidRDefault="005E1638">
            <w:pPr>
              <w:pStyle w:val="null3"/>
            </w:pPr>
            <w:r>
              <w:rPr>
                <w:rFonts w:ascii="仿宋_GB2312" w:eastAsia="仿宋_GB2312" w:hAnsi="仿宋_GB2312" w:cs="仿宋_GB2312"/>
              </w:rPr>
              <w:t>2.</w:t>
            </w:r>
            <w:r>
              <w:rPr>
                <w:rFonts w:ascii="仿宋_GB2312" w:eastAsia="仿宋_GB2312" w:hAnsi="仿宋_GB2312" w:cs="仿宋_GB2312"/>
              </w:rPr>
              <w:t>编制细化大赛执行方案：具体包括海选、晋级、决赛的时间、场地及赛制等并向参赛企业或团队做好解释说明。</w:t>
            </w:r>
          </w:p>
          <w:p w:rsidR="00A40287" w:rsidRDefault="005E1638">
            <w:pPr>
              <w:pStyle w:val="null3"/>
            </w:pPr>
            <w:r>
              <w:rPr>
                <w:rFonts w:ascii="仿宋_GB2312" w:eastAsia="仿宋_GB2312" w:hAnsi="仿宋_GB2312" w:cs="仿宋_GB2312"/>
              </w:rPr>
              <w:t>3.</w:t>
            </w:r>
            <w:r>
              <w:rPr>
                <w:rFonts w:ascii="仿宋_GB2312" w:eastAsia="仿宋_GB2312" w:hAnsi="仿宋_GB2312" w:cs="仿宋_GB2312"/>
              </w:rPr>
              <w:t>策划调动项目报名参赛：根据宜宾人工智能产业链基本情况，重点调度京津冀、长三角、粤港</w:t>
            </w:r>
            <w:r w:rsidRPr="005E1638">
              <w:rPr>
                <w:rFonts w:ascii="仿宋_GB2312" w:eastAsia="仿宋_GB2312" w:hAnsi="仿宋_GB2312" w:cs="仿宋_GB2312"/>
              </w:rPr>
              <w:t>澳</w:t>
            </w:r>
            <w:r>
              <w:rPr>
                <w:rFonts w:ascii="仿宋_GB2312" w:eastAsia="仿宋_GB2312" w:hAnsi="仿宋_GB2312" w:cs="仿宋_GB2312"/>
              </w:rPr>
              <w:t>大湾区及川渝地区的生态合作伙伴组织符合宜宾需求的企业、项目报名参加大赛。</w:t>
            </w:r>
          </w:p>
          <w:p w:rsidR="00A40287" w:rsidRDefault="005E1638">
            <w:pPr>
              <w:pStyle w:val="null3"/>
            </w:pPr>
            <w:r>
              <w:rPr>
                <w:rFonts w:ascii="仿宋_GB2312" w:eastAsia="仿宋_GB2312" w:hAnsi="仿宋_GB2312" w:cs="仿宋_GB2312"/>
              </w:rPr>
              <w:t>4.</w:t>
            </w:r>
            <w:r>
              <w:rPr>
                <w:rFonts w:ascii="仿宋_GB2312" w:eastAsia="仿宋_GB2312" w:hAnsi="仿宋_GB2312" w:cs="仿宋_GB2312"/>
              </w:rPr>
              <w:t>建立评委与专家库：邀约投资专家、人工智能技术专家、产业领袖等评委。</w:t>
            </w:r>
          </w:p>
          <w:p w:rsidR="00A40287" w:rsidRDefault="005E1638">
            <w:pPr>
              <w:pStyle w:val="null3"/>
            </w:pPr>
            <w:r>
              <w:rPr>
                <w:rFonts w:ascii="仿宋_GB2312" w:eastAsia="仿宋_GB2312" w:hAnsi="仿宋_GB2312" w:cs="仿宋_GB2312"/>
              </w:rPr>
              <w:t>5.</w:t>
            </w:r>
            <w:r>
              <w:rPr>
                <w:rFonts w:ascii="仿宋_GB2312" w:eastAsia="仿宋_GB2312" w:hAnsi="仿宋_GB2312" w:cs="仿宋_GB2312"/>
              </w:rPr>
              <w:t>统筹大赛全程线上线下推广：包括编制《大赛解读</w:t>
            </w:r>
            <w:r>
              <w:rPr>
                <w:rFonts w:ascii="仿宋_GB2312" w:eastAsia="仿宋_GB2312" w:hAnsi="仿宋_GB2312" w:cs="仿宋_GB2312"/>
              </w:rPr>
              <w:t>P</w:t>
            </w:r>
            <w:r>
              <w:rPr>
                <w:rFonts w:ascii="仿宋_GB2312" w:eastAsia="仿宋_GB2312" w:hAnsi="仿宋_GB2312" w:cs="仿宋_GB2312"/>
              </w:rPr>
              <w:t>PT</w:t>
            </w:r>
            <w:r>
              <w:rPr>
                <w:rFonts w:ascii="仿宋_GB2312" w:eastAsia="仿宋_GB2312" w:hAnsi="仿宋_GB2312" w:cs="仿宋_GB2312"/>
              </w:rPr>
              <w:t>》、《宜宾人工智能投资环境》、《参赛指南》等材料，以及审核大赛全过程宣传的稿件、图片、视频等。</w:t>
            </w:r>
          </w:p>
          <w:p w:rsidR="00A40287" w:rsidRDefault="005E1638">
            <w:pPr>
              <w:pStyle w:val="null3"/>
            </w:pPr>
            <w:r>
              <w:rPr>
                <w:rFonts w:ascii="仿宋_GB2312" w:eastAsia="仿宋_GB2312" w:hAnsi="仿宋_GB2312" w:cs="仿宋_GB2312"/>
              </w:rPr>
              <w:t>6.</w:t>
            </w:r>
            <w:r>
              <w:rPr>
                <w:rFonts w:ascii="仿宋_GB2312" w:eastAsia="仿宋_GB2312" w:hAnsi="仿宋_GB2312" w:cs="仿宋_GB2312"/>
              </w:rPr>
              <w:t>搭建维护赛事的互联网报名通道，草拟各个环节晋级名单报大赛主办单位审核、公示，并做好大赛相关解释说明。</w:t>
            </w:r>
          </w:p>
          <w:p w:rsidR="00A40287" w:rsidRDefault="005E1638">
            <w:pPr>
              <w:pStyle w:val="null3"/>
            </w:pPr>
            <w:r>
              <w:rPr>
                <w:rFonts w:ascii="仿宋_GB2312" w:eastAsia="仿宋_GB2312" w:hAnsi="仿宋_GB2312" w:cs="仿宋_GB2312"/>
              </w:rPr>
              <w:t>7.</w:t>
            </w:r>
            <w:r>
              <w:rPr>
                <w:rFonts w:ascii="仿宋_GB2312" w:eastAsia="仿宋_GB2312" w:hAnsi="仿宋_GB2312" w:cs="仿宋_GB2312"/>
              </w:rPr>
              <w:t>拟定参赛项目落地宜宾初稿协议，并协助做好落地宜宾后关于政策解读、人才招引、市场撮合等一系列后续服务。</w:t>
            </w:r>
          </w:p>
          <w:p w:rsidR="00A40287" w:rsidRDefault="005E1638">
            <w:pPr>
              <w:pStyle w:val="null3"/>
            </w:pPr>
            <w:r>
              <w:rPr>
                <w:rFonts w:ascii="仿宋_GB2312" w:eastAsia="仿宋_GB2312" w:hAnsi="仿宋_GB2312" w:cs="仿宋_GB2312"/>
              </w:rPr>
              <w:t>8.</w:t>
            </w:r>
            <w:r>
              <w:rPr>
                <w:rFonts w:ascii="仿宋_GB2312" w:eastAsia="仿宋_GB2312" w:hAnsi="仿宋_GB2312" w:cs="仿宋_GB2312"/>
              </w:rPr>
              <w:t>总结大赛经验与做法。</w:t>
            </w:r>
          </w:p>
          <w:p w:rsidR="00A40287" w:rsidRDefault="005E1638">
            <w:pPr>
              <w:pStyle w:val="null3"/>
            </w:pPr>
            <w:r>
              <w:rPr>
                <w:rFonts w:ascii="仿宋_GB2312" w:eastAsia="仿宋_GB2312" w:hAnsi="仿宋_GB2312" w:cs="仿宋_GB2312"/>
              </w:rPr>
              <w:t>9.</w:t>
            </w:r>
            <w:r>
              <w:rPr>
                <w:rFonts w:ascii="仿宋_GB2312" w:eastAsia="仿宋_GB2312" w:hAnsi="仿宋_GB2312" w:cs="仿宋_GB2312"/>
              </w:rPr>
              <w:t>落实大赛主办单位交办的其它工作。</w:t>
            </w:r>
          </w:p>
          <w:p w:rsidR="00A40287" w:rsidRDefault="005E1638">
            <w:pPr>
              <w:pStyle w:val="null3"/>
            </w:pPr>
            <w:r>
              <w:rPr>
                <w:rFonts w:ascii="仿宋_GB2312" w:eastAsia="仿宋_GB2312" w:hAnsi="仿宋_GB2312" w:cs="仿宋_GB2312"/>
              </w:rPr>
              <w:t>（二）会场建设</w:t>
            </w:r>
          </w:p>
          <w:p w:rsidR="00A40287" w:rsidRDefault="005E1638">
            <w:pPr>
              <w:pStyle w:val="null3"/>
            </w:pPr>
            <w:r>
              <w:rPr>
                <w:rFonts w:ascii="仿宋_GB2312" w:eastAsia="仿宋_GB2312" w:hAnsi="仿宋_GB2312" w:cs="仿宋_GB2312"/>
              </w:rPr>
              <w:t>1.</w:t>
            </w:r>
            <w:r>
              <w:rPr>
                <w:rFonts w:ascii="仿宋_GB2312" w:eastAsia="仿宋_GB2312" w:hAnsi="仿宋_GB2312" w:cs="仿宋_GB2312"/>
              </w:rPr>
              <w:t>按照采购人要求，完成本次大赛的场地租赁、方案设计、会场搭建、舞台搭建、整体氛围营造、物料设计制作等工作，确保会场搭建</w:t>
            </w:r>
            <w:r>
              <w:rPr>
                <w:rFonts w:ascii="仿宋_GB2312" w:eastAsia="仿宋_GB2312" w:hAnsi="仿宋_GB2312" w:cs="仿宋_GB2312"/>
              </w:rPr>
              <w:t>及时和施工安全。</w:t>
            </w:r>
          </w:p>
          <w:p w:rsidR="00A40287" w:rsidRDefault="005E1638">
            <w:pPr>
              <w:pStyle w:val="null3"/>
            </w:pPr>
            <w:r>
              <w:rPr>
                <w:rFonts w:ascii="仿宋_GB2312" w:eastAsia="仿宋_GB2312" w:hAnsi="仿宋_GB2312" w:cs="仿宋_GB2312"/>
              </w:rPr>
              <w:t>2.</w:t>
            </w:r>
            <w:r>
              <w:rPr>
                <w:rFonts w:ascii="仿宋_GB2312" w:eastAsia="仿宋_GB2312" w:hAnsi="仿宋_GB2312" w:cs="仿宋_GB2312"/>
              </w:rPr>
              <w:t>城市晋级赛要求</w:t>
            </w:r>
          </w:p>
          <w:p w:rsidR="00A40287" w:rsidRDefault="005E1638">
            <w:pPr>
              <w:pStyle w:val="null3"/>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）时间要求：动员会</w:t>
            </w:r>
            <w:r>
              <w:rPr>
                <w:rFonts w:ascii="仿宋_GB2312" w:eastAsia="仿宋_GB2312" w:hAnsi="仿宋_GB2312" w:cs="仿宋_GB2312"/>
              </w:rPr>
              <w:t>1</w:t>
            </w:r>
            <w:r>
              <w:rPr>
                <w:rFonts w:ascii="仿宋_GB2312" w:eastAsia="仿宋_GB2312" w:hAnsi="仿宋_GB2312" w:cs="仿宋_GB2312"/>
              </w:rPr>
              <w:t>天，晋级赛</w:t>
            </w:r>
            <w:r>
              <w:rPr>
                <w:rFonts w:ascii="仿宋_GB2312" w:eastAsia="仿宋_GB2312" w:hAnsi="仿宋_GB2312" w:cs="仿宋_GB2312"/>
              </w:rPr>
              <w:t>2</w:t>
            </w:r>
            <w:r>
              <w:rPr>
                <w:rFonts w:ascii="仿宋_GB2312" w:eastAsia="仿宋_GB2312" w:hAnsi="仿宋_GB2312" w:cs="仿宋_GB2312"/>
              </w:rPr>
              <w:t>天，共计</w:t>
            </w:r>
            <w:r>
              <w:rPr>
                <w:rFonts w:ascii="仿宋_GB2312" w:eastAsia="仿宋_GB2312" w:hAnsi="仿宋_GB2312" w:cs="仿宋_GB2312"/>
              </w:rPr>
              <w:t>3</w:t>
            </w:r>
            <w:r>
              <w:rPr>
                <w:rFonts w:ascii="仿宋_GB2312" w:eastAsia="仿宋_GB2312" w:hAnsi="仿宋_GB2312" w:cs="仿宋_GB2312"/>
              </w:rPr>
              <w:t>天。</w:t>
            </w:r>
          </w:p>
          <w:p w:rsidR="00A40287" w:rsidRDefault="005E1638">
            <w:pPr>
              <w:pStyle w:val="null3"/>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）地点要求：</w:t>
            </w:r>
            <w:r>
              <w:rPr>
                <w:rFonts w:ascii="仿宋_GB2312" w:eastAsia="仿宋_GB2312" w:hAnsi="仿宋_GB2312" w:cs="仿宋_GB2312"/>
              </w:rPr>
              <w:t>4</w:t>
            </w:r>
            <w:r>
              <w:rPr>
                <w:rFonts w:ascii="仿宋_GB2312" w:eastAsia="仿宋_GB2312" w:hAnsi="仿宋_GB2312" w:cs="仿宋_GB2312"/>
              </w:rPr>
              <w:t>个分会场（北京</w:t>
            </w:r>
            <w:r>
              <w:rPr>
                <w:rFonts w:ascii="仿宋_GB2312" w:eastAsia="仿宋_GB2312" w:hAnsi="仿宋_GB2312" w:cs="仿宋_GB2312"/>
                <w:sz w:val="21"/>
              </w:rPr>
              <w:t>市</w:t>
            </w:r>
            <w:r>
              <w:rPr>
                <w:rFonts w:ascii="仿宋_GB2312" w:eastAsia="仿宋_GB2312" w:hAnsi="仿宋_GB2312" w:cs="仿宋_GB2312"/>
              </w:rPr>
              <w:t>、杭州</w:t>
            </w:r>
            <w:r>
              <w:rPr>
                <w:rFonts w:ascii="仿宋_GB2312" w:eastAsia="仿宋_GB2312" w:hAnsi="仿宋_GB2312" w:cs="仿宋_GB2312"/>
                <w:sz w:val="21"/>
              </w:rPr>
              <w:t>市</w:t>
            </w:r>
            <w:r>
              <w:rPr>
                <w:rFonts w:ascii="仿宋_GB2312" w:eastAsia="仿宋_GB2312" w:hAnsi="仿宋_GB2312" w:cs="仿宋_GB2312"/>
              </w:rPr>
              <w:t>、深圳</w:t>
            </w:r>
            <w:r>
              <w:rPr>
                <w:rFonts w:ascii="仿宋_GB2312" w:eastAsia="仿宋_GB2312" w:hAnsi="仿宋_GB2312" w:cs="仿宋_GB2312"/>
                <w:sz w:val="21"/>
              </w:rPr>
              <w:t>市</w:t>
            </w:r>
            <w:r>
              <w:rPr>
                <w:rFonts w:ascii="仿宋_GB2312" w:eastAsia="仿宋_GB2312" w:hAnsi="仿宋_GB2312" w:cs="仿宋_GB2312"/>
              </w:rPr>
              <w:t>、成都</w:t>
            </w:r>
            <w:r>
              <w:rPr>
                <w:rFonts w:ascii="仿宋_GB2312" w:eastAsia="仿宋_GB2312" w:hAnsi="仿宋_GB2312" w:cs="仿宋_GB2312"/>
                <w:sz w:val="21"/>
              </w:rPr>
              <w:t>市</w:t>
            </w:r>
            <w:r>
              <w:rPr>
                <w:rFonts w:ascii="仿宋_GB2312" w:eastAsia="仿宋_GB2312" w:hAnsi="仿宋_GB2312" w:cs="仿宋_GB2312"/>
              </w:rPr>
              <w:t>）。</w:t>
            </w:r>
          </w:p>
          <w:p w:rsidR="00A40287" w:rsidRDefault="005E1638">
            <w:pPr>
              <w:pStyle w:val="null3"/>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）按采购人要求进行动员会、晋级赛宣传资料、路演资料的制作及场地布置，各分会场路演资料不少于</w:t>
            </w:r>
            <w:r>
              <w:rPr>
                <w:rFonts w:ascii="仿宋_GB2312" w:eastAsia="仿宋_GB2312" w:hAnsi="仿宋_GB2312" w:cs="仿宋_GB2312"/>
              </w:rPr>
              <w:t>100</w:t>
            </w:r>
            <w:r>
              <w:rPr>
                <w:rFonts w:ascii="仿宋_GB2312" w:eastAsia="仿宋_GB2312" w:hAnsi="仿宋_GB2312" w:cs="仿宋_GB2312"/>
              </w:rPr>
              <w:t>份、宣传手册不少于</w:t>
            </w:r>
            <w:r>
              <w:rPr>
                <w:rFonts w:ascii="仿宋_GB2312" w:eastAsia="仿宋_GB2312" w:hAnsi="仿宋_GB2312" w:cs="仿宋_GB2312"/>
              </w:rPr>
              <w:t>400</w:t>
            </w:r>
            <w:r>
              <w:rPr>
                <w:rFonts w:ascii="仿宋_GB2312" w:eastAsia="仿宋_GB2312" w:hAnsi="仿宋_GB2312" w:cs="仿宋_GB2312"/>
              </w:rPr>
              <w:t>份、证书</w:t>
            </w:r>
            <w:r>
              <w:rPr>
                <w:rFonts w:ascii="仿宋_GB2312" w:eastAsia="仿宋_GB2312" w:hAnsi="仿宋_GB2312" w:cs="仿宋_GB2312"/>
              </w:rPr>
              <w:t>15</w:t>
            </w:r>
            <w:r>
              <w:rPr>
                <w:rFonts w:ascii="仿宋_GB2312" w:eastAsia="仿宋_GB2312" w:hAnsi="仿宋_GB2312" w:cs="仿宋_GB2312"/>
              </w:rPr>
              <w:t>套。</w:t>
            </w:r>
          </w:p>
          <w:p w:rsidR="00A40287" w:rsidRDefault="005E1638">
            <w:pPr>
              <w:pStyle w:val="null3"/>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）各城市晋级赛场地人员容纳量不少于</w:t>
            </w:r>
            <w:r>
              <w:rPr>
                <w:rFonts w:ascii="仿宋_GB2312" w:eastAsia="仿宋_GB2312" w:hAnsi="仿宋_GB2312" w:cs="仿宋_GB2312"/>
              </w:rPr>
              <w:t>100</w:t>
            </w:r>
            <w:r>
              <w:rPr>
                <w:rFonts w:ascii="仿宋_GB2312" w:eastAsia="仿宋_GB2312" w:hAnsi="仿宋_GB2312" w:cs="仿宋_GB2312"/>
              </w:rPr>
              <w:t>人。</w:t>
            </w:r>
          </w:p>
          <w:p w:rsidR="00A40287" w:rsidRDefault="005E1638">
            <w:pPr>
              <w:pStyle w:val="null3"/>
            </w:pPr>
            <w:r>
              <w:rPr>
                <w:rFonts w:ascii="仿宋_GB2312" w:eastAsia="仿宋_GB2312" w:hAnsi="仿宋_GB2312" w:cs="仿宋_GB2312"/>
              </w:rPr>
              <w:t>3.</w:t>
            </w:r>
            <w:r>
              <w:rPr>
                <w:rFonts w:ascii="仿宋_GB2312" w:eastAsia="仿宋_GB2312" w:hAnsi="仿宋_GB2312" w:cs="仿宋_GB2312"/>
              </w:rPr>
              <w:t>总决赛要求</w:t>
            </w:r>
          </w:p>
          <w:p w:rsidR="00A40287" w:rsidRDefault="005E1638">
            <w:pPr>
              <w:pStyle w:val="null3"/>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）时间要求：彩排</w:t>
            </w:r>
            <w:r>
              <w:rPr>
                <w:rFonts w:ascii="仿宋_GB2312" w:eastAsia="仿宋_GB2312" w:hAnsi="仿宋_GB2312" w:cs="仿宋_GB2312"/>
              </w:rPr>
              <w:t>1</w:t>
            </w:r>
            <w:r>
              <w:rPr>
                <w:rFonts w:ascii="仿宋_GB2312" w:eastAsia="仿宋_GB2312" w:hAnsi="仿宋_GB2312" w:cs="仿宋_GB2312"/>
              </w:rPr>
              <w:t>天，比赛及颁奖</w:t>
            </w:r>
            <w:r>
              <w:rPr>
                <w:rFonts w:ascii="仿宋_GB2312" w:eastAsia="仿宋_GB2312" w:hAnsi="仿宋_GB2312" w:cs="仿宋_GB2312"/>
              </w:rPr>
              <w:t>2</w:t>
            </w:r>
            <w:r>
              <w:rPr>
                <w:rFonts w:ascii="仿宋_GB2312" w:eastAsia="仿宋_GB2312" w:hAnsi="仿宋_GB2312" w:cs="仿宋_GB2312"/>
              </w:rPr>
              <w:t>天，共计</w:t>
            </w:r>
            <w:r>
              <w:rPr>
                <w:rFonts w:ascii="仿宋_GB2312" w:eastAsia="仿宋_GB2312" w:hAnsi="仿宋_GB2312" w:cs="仿宋_GB2312"/>
              </w:rPr>
              <w:t>3</w:t>
            </w:r>
            <w:r>
              <w:rPr>
                <w:rFonts w:ascii="仿宋_GB2312" w:eastAsia="仿宋_GB2312" w:hAnsi="仿宋_GB2312" w:cs="仿宋_GB2312"/>
              </w:rPr>
              <w:t>天。</w:t>
            </w:r>
          </w:p>
          <w:p w:rsidR="00A40287" w:rsidRDefault="005E1638">
            <w:pPr>
              <w:pStyle w:val="null3"/>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）地点要求：宜宾市。</w:t>
            </w:r>
          </w:p>
          <w:p w:rsidR="00A40287" w:rsidRDefault="005E1638">
            <w:pPr>
              <w:pStyle w:val="null3"/>
            </w:pPr>
            <w:r>
              <w:rPr>
                <w:rFonts w:ascii="仿宋_GB2312" w:eastAsia="仿宋_GB2312" w:hAnsi="仿宋_GB2312" w:cs="仿宋_GB2312"/>
              </w:rPr>
              <w:lastRenderedPageBreak/>
              <w:t>（</w:t>
            </w:r>
            <w:r>
              <w:rPr>
                <w:rFonts w:ascii="仿宋_GB2312" w:eastAsia="仿宋_GB2312" w:hAnsi="仿宋_GB2312" w:cs="仿宋_GB2312"/>
              </w:rPr>
              <w:t>3</w:t>
            </w:r>
            <w:r>
              <w:rPr>
                <w:rFonts w:ascii="仿宋_GB2312" w:eastAsia="仿宋_GB2312" w:hAnsi="仿宋_GB2312" w:cs="仿宋_GB2312"/>
              </w:rPr>
              <w:t>）按采购人要求进行总决赛宣传资料、大赛相关资料的制作及场地布置，成果展区</w:t>
            </w:r>
            <w:r>
              <w:rPr>
                <w:rFonts w:ascii="仿宋_GB2312" w:eastAsia="仿宋_GB2312" w:hAnsi="仿宋_GB2312" w:cs="仿宋_GB2312"/>
              </w:rPr>
              <w:t>24</w:t>
            </w:r>
            <w:r>
              <w:rPr>
                <w:rFonts w:ascii="仿宋_GB2312" w:eastAsia="仿宋_GB2312" w:hAnsi="仿宋_GB2312" w:cs="仿宋_GB2312"/>
              </w:rPr>
              <w:t>个，宣传手册不少于</w:t>
            </w:r>
            <w:r>
              <w:rPr>
                <w:rFonts w:ascii="仿宋_GB2312" w:eastAsia="仿宋_GB2312" w:hAnsi="仿宋_GB2312" w:cs="仿宋_GB2312"/>
              </w:rPr>
              <w:t>300</w:t>
            </w:r>
            <w:r>
              <w:rPr>
                <w:rFonts w:ascii="仿宋_GB2312" w:eastAsia="仿宋_GB2312" w:hAnsi="仿宋_GB2312" w:cs="仿宋_GB2312"/>
              </w:rPr>
              <w:t>份，证书</w:t>
            </w:r>
            <w:r>
              <w:rPr>
                <w:rFonts w:ascii="仿宋_GB2312" w:eastAsia="仿宋_GB2312" w:hAnsi="仿宋_GB2312" w:cs="仿宋_GB2312"/>
              </w:rPr>
              <w:t>24</w:t>
            </w:r>
            <w:r>
              <w:rPr>
                <w:rFonts w:ascii="仿宋_GB2312" w:eastAsia="仿宋_GB2312" w:hAnsi="仿宋_GB2312" w:cs="仿宋_GB2312"/>
              </w:rPr>
              <w:t>套及按采购人要求提供其他大赛相关物料。</w:t>
            </w:r>
          </w:p>
          <w:p w:rsidR="00A40287" w:rsidRDefault="005E1638">
            <w:pPr>
              <w:pStyle w:val="null3"/>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）场地人员容纳量不少于</w:t>
            </w:r>
            <w:r>
              <w:rPr>
                <w:rFonts w:ascii="仿宋_GB2312" w:eastAsia="仿宋_GB2312" w:hAnsi="仿宋_GB2312" w:cs="仿宋_GB2312"/>
              </w:rPr>
              <w:t>100</w:t>
            </w:r>
            <w:r>
              <w:rPr>
                <w:rFonts w:ascii="仿宋_GB2312" w:eastAsia="仿宋_GB2312" w:hAnsi="仿宋_GB2312" w:cs="仿宋_GB2312"/>
              </w:rPr>
              <w:t>人。</w:t>
            </w:r>
          </w:p>
          <w:p w:rsidR="00A40287" w:rsidRDefault="005E1638">
            <w:pPr>
              <w:pStyle w:val="null3"/>
            </w:pPr>
            <w:r>
              <w:rPr>
                <w:rFonts w:ascii="仿宋_GB2312" w:eastAsia="仿宋_GB2312" w:hAnsi="仿宋_GB2312" w:cs="仿宋_GB2312"/>
              </w:rPr>
              <w:t>（三）赛事执行</w:t>
            </w:r>
          </w:p>
          <w:p w:rsidR="00A40287" w:rsidRDefault="005E1638">
            <w:pPr>
              <w:pStyle w:val="null3"/>
            </w:pPr>
            <w:r>
              <w:rPr>
                <w:rFonts w:ascii="仿宋_GB2312" w:eastAsia="仿宋_GB2312" w:hAnsi="仿宋_GB2312" w:cs="仿宋_GB2312"/>
              </w:rPr>
              <w:t>全面统筹，负责赛事前期筹备、赛制策划、评委邀请、赛前服务（大赛简介、报告、行程、注册、签到等）、赛中赛后的执行，主动与采购人沟通协调相关事务，确保赛事顺利进行，负责大赛的邀请及接待工作，包括重要领导、企业、嘉宾、参会人员等，协调各方资源支持。</w:t>
            </w:r>
          </w:p>
          <w:p w:rsidR="00A40287" w:rsidRDefault="005E1638">
            <w:pPr>
              <w:pStyle w:val="null3"/>
            </w:pPr>
            <w:r>
              <w:rPr>
                <w:rFonts w:ascii="仿宋_GB2312" w:eastAsia="仿宋_GB2312" w:hAnsi="仿宋_GB2312" w:cs="仿宋_GB2312"/>
              </w:rPr>
              <w:t>（四）赛事保障</w:t>
            </w:r>
          </w:p>
          <w:p w:rsidR="00A40287" w:rsidRDefault="005E1638">
            <w:pPr>
              <w:pStyle w:val="null3"/>
            </w:pPr>
            <w:r>
              <w:rPr>
                <w:rFonts w:ascii="仿宋_GB2312" w:eastAsia="仿宋_GB2312" w:hAnsi="仿宋_GB2312" w:cs="仿宋_GB2312"/>
              </w:rPr>
              <w:t>为城市晋级赛及总决赛参赛团队提供交通补助、</w:t>
            </w:r>
            <w:r>
              <w:rPr>
                <w:rFonts w:ascii="仿宋_GB2312" w:eastAsia="仿宋_GB2312" w:hAnsi="仿宋_GB2312" w:cs="仿宋_GB2312"/>
              </w:rPr>
              <w:t>住宿、餐饮等后勤、应急、安全保障服务；赛事活动主持、礼仪、医疗急救、安全保障、会务服务所涉及相关费用由供应商承担。</w:t>
            </w:r>
          </w:p>
          <w:p w:rsidR="00A40287" w:rsidRDefault="005E1638">
            <w:pPr>
              <w:pStyle w:val="null3"/>
            </w:pPr>
            <w:r>
              <w:rPr>
                <w:rFonts w:ascii="仿宋_GB2312" w:eastAsia="仿宋_GB2312" w:hAnsi="仿宋_GB2312" w:cs="仿宋_GB2312"/>
              </w:rPr>
              <w:t>（五）赛事推广</w:t>
            </w:r>
          </w:p>
          <w:p w:rsidR="00A40287" w:rsidRDefault="005E1638">
            <w:pPr>
              <w:pStyle w:val="null3"/>
            </w:pPr>
            <w:r>
              <w:rPr>
                <w:rFonts w:ascii="仿宋_GB2312" w:eastAsia="仿宋_GB2312" w:hAnsi="仿宋_GB2312" w:cs="仿宋_GB2312"/>
              </w:rPr>
              <w:t>协助采购人做好赛事推广，实现赛事效益最大化。</w:t>
            </w:r>
          </w:p>
          <w:p w:rsidR="00A40287" w:rsidRDefault="005E1638">
            <w:pPr>
              <w:pStyle w:val="null3"/>
            </w:pPr>
            <w:r>
              <w:rPr>
                <w:rFonts w:ascii="仿宋_GB2312" w:eastAsia="仿宋_GB2312" w:hAnsi="仿宋_GB2312" w:cs="仿宋_GB2312"/>
              </w:rPr>
              <w:t>（六）信息服务</w:t>
            </w:r>
          </w:p>
          <w:p w:rsidR="00A40287" w:rsidRDefault="005E1638">
            <w:pPr>
              <w:pStyle w:val="null3"/>
            </w:pPr>
            <w:r>
              <w:rPr>
                <w:rFonts w:ascii="仿宋_GB2312" w:eastAsia="仿宋_GB2312" w:hAnsi="仿宋_GB2312" w:cs="仿宋_GB2312"/>
              </w:rPr>
              <w:t>保障比赛会场工作人员可流畅访问互联网，保证会场各智能终端流畅接入互联网，确保活动期间各赛事网络平台畅通稳定。</w:t>
            </w:r>
          </w:p>
          <w:p w:rsidR="00A40287" w:rsidRDefault="005E1638">
            <w:pPr>
              <w:pStyle w:val="null3"/>
            </w:pPr>
            <w:r>
              <w:rPr>
                <w:rFonts w:ascii="仿宋_GB2312" w:eastAsia="仿宋_GB2312" w:hAnsi="仿宋_GB2312" w:cs="仿宋_GB2312"/>
              </w:rPr>
              <w:t>（七）应急保障</w:t>
            </w:r>
          </w:p>
          <w:p w:rsidR="00A40287" w:rsidRDefault="005E1638">
            <w:pPr>
              <w:pStyle w:val="null3"/>
              <w:jc w:val="both"/>
            </w:pPr>
            <w:r>
              <w:rPr>
                <w:rFonts w:ascii="仿宋_GB2312" w:eastAsia="仿宋_GB2312" w:hAnsi="仿宋_GB2312" w:cs="仿宋_GB2312"/>
              </w:rPr>
              <w:t>制定大赛总体突发事件应急预案，成立突发事件应急处置小组，安排专人负责，做好各类突发事件应急处置工作，确保大赛安全、有序举行。</w:t>
            </w:r>
          </w:p>
        </w:tc>
      </w:tr>
    </w:tbl>
    <w:p w:rsidR="00A40287" w:rsidRDefault="005E1638">
      <w:pPr>
        <w:pStyle w:val="null3"/>
        <w:outlineLvl w:val="2"/>
      </w:pPr>
      <w:r>
        <w:rPr>
          <w:rFonts w:ascii="仿宋_GB2312" w:eastAsia="仿宋_GB2312" w:hAnsi="仿宋_GB2312" w:cs="仿宋_GB2312"/>
          <w:b/>
          <w:sz w:val="28"/>
        </w:rPr>
        <w:lastRenderedPageBreak/>
        <w:t>3.3.</w:t>
      </w:r>
      <w:r>
        <w:rPr>
          <w:rFonts w:ascii="仿宋_GB2312" w:eastAsia="仿宋_GB2312" w:hAnsi="仿宋_GB2312" w:cs="仿宋_GB2312"/>
          <w:b/>
          <w:sz w:val="28"/>
        </w:rPr>
        <w:t>服务要求</w:t>
      </w:r>
    </w:p>
    <w:p w:rsidR="00A40287" w:rsidRDefault="005E1638">
      <w:pPr>
        <w:pStyle w:val="null3"/>
        <w:outlineLvl w:val="3"/>
      </w:pPr>
      <w:r>
        <w:rPr>
          <w:rFonts w:ascii="仿宋_GB2312" w:eastAsia="仿宋_GB2312" w:hAnsi="仿宋_GB2312" w:cs="仿宋_GB2312"/>
          <w:b/>
          <w:sz w:val="24"/>
        </w:rPr>
        <w:t>3.3.1</w:t>
      </w:r>
      <w:r>
        <w:rPr>
          <w:rFonts w:ascii="仿宋_GB2312" w:eastAsia="仿宋_GB2312" w:hAnsi="仿宋_GB2312" w:cs="仿宋_GB2312"/>
          <w:b/>
          <w:sz w:val="24"/>
        </w:rPr>
        <w:t>服务内容要求</w:t>
      </w:r>
    </w:p>
    <w:p w:rsidR="00A40287" w:rsidRDefault="005E1638">
      <w:pPr>
        <w:pStyle w:val="null3"/>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A40287">
        <w:tc>
          <w:tcPr>
            <w:tcW w:w="415" w:type="dxa"/>
          </w:tcPr>
          <w:p w:rsidR="00A40287" w:rsidRDefault="005E1638">
            <w:pPr>
              <w:pStyle w:val="null3"/>
              <w:jc w:val="center"/>
            </w:pPr>
            <w:r>
              <w:rPr>
                <w:rFonts w:ascii="仿宋_GB2312" w:eastAsia="仿宋_GB2312" w:hAnsi="仿宋_GB2312" w:cs="仿宋_GB2312"/>
              </w:rPr>
              <w:t xml:space="preserve"> </w:t>
            </w:r>
            <w:r>
              <w:rPr>
                <w:rFonts w:ascii="仿宋_GB2312" w:eastAsia="仿宋_GB2312" w:hAnsi="仿宋_GB2312" w:cs="仿宋_GB2312"/>
              </w:rPr>
              <w:t>序号</w:t>
            </w:r>
          </w:p>
        </w:tc>
        <w:tc>
          <w:tcPr>
            <w:tcW w:w="581" w:type="dxa"/>
          </w:tcPr>
          <w:p w:rsidR="00A40287" w:rsidRDefault="005E1638">
            <w:pPr>
              <w:pStyle w:val="null3"/>
              <w:jc w:val="center"/>
            </w:pPr>
            <w:r>
              <w:rPr>
                <w:rFonts w:ascii="仿宋_GB2312" w:eastAsia="仿宋_GB2312" w:hAnsi="仿宋_GB2312" w:cs="仿宋_GB2312"/>
              </w:rPr>
              <w:t xml:space="preserve"> </w:t>
            </w:r>
            <w:r>
              <w:rPr>
                <w:rFonts w:ascii="仿宋_GB2312" w:eastAsia="仿宋_GB2312" w:hAnsi="仿宋_GB2312" w:cs="仿宋_GB2312"/>
              </w:rPr>
              <w:t>符号标识</w:t>
            </w:r>
          </w:p>
        </w:tc>
        <w:tc>
          <w:tcPr>
            <w:tcW w:w="1495" w:type="dxa"/>
          </w:tcPr>
          <w:p w:rsidR="00A40287" w:rsidRDefault="005E1638">
            <w:pPr>
              <w:pStyle w:val="null3"/>
              <w:jc w:val="center"/>
            </w:pPr>
            <w:r>
              <w:rPr>
                <w:rFonts w:ascii="仿宋_GB2312" w:eastAsia="仿宋_GB2312" w:hAnsi="仿宋_GB2312" w:cs="仿宋_GB2312"/>
              </w:rPr>
              <w:t xml:space="preserve"> </w:t>
            </w:r>
            <w:r>
              <w:rPr>
                <w:rFonts w:ascii="仿宋_GB2312" w:eastAsia="仿宋_GB2312" w:hAnsi="仿宋_GB2312" w:cs="仿宋_GB2312"/>
              </w:rPr>
              <w:t>服务要求名称</w:t>
            </w:r>
          </w:p>
        </w:tc>
        <w:tc>
          <w:tcPr>
            <w:tcW w:w="5814" w:type="dxa"/>
          </w:tcPr>
          <w:p w:rsidR="00A40287" w:rsidRDefault="005E1638">
            <w:pPr>
              <w:pStyle w:val="null3"/>
              <w:jc w:val="center"/>
            </w:pPr>
            <w:r>
              <w:rPr>
                <w:rFonts w:ascii="仿宋_GB2312" w:eastAsia="仿宋_GB2312" w:hAnsi="仿宋_GB2312" w:cs="仿宋_GB2312"/>
              </w:rPr>
              <w:t xml:space="preserve"> </w:t>
            </w:r>
            <w:r>
              <w:rPr>
                <w:rFonts w:ascii="仿宋_GB2312" w:eastAsia="仿宋_GB2312" w:hAnsi="仿宋_GB2312" w:cs="仿宋_GB2312"/>
              </w:rPr>
              <w:t>服务要求内容</w:t>
            </w:r>
          </w:p>
        </w:tc>
      </w:tr>
      <w:tr w:rsidR="00A40287">
        <w:tc>
          <w:tcPr>
            <w:tcW w:w="8305" w:type="dxa"/>
            <w:gridSpan w:val="4"/>
          </w:tcPr>
          <w:p w:rsidR="00A40287" w:rsidRDefault="005E1638">
            <w:pPr>
              <w:pStyle w:val="null3"/>
              <w:jc w:val="center"/>
            </w:pPr>
            <w:r>
              <w:rPr>
                <w:rFonts w:ascii="仿宋_GB2312" w:eastAsia="仿宋_GB2312" w:hAnsi="仿宋_GB2312" w:cs="仿宋_GB2312"/>
              </w:rPr>
              <w:t>无</w:t>
            </w:r>
          </w:p>
        </w:tc>
      </w:tr>
    </w:tbl>
    <w:p w:rsidR="00A40287" w:rsidRDefault="005E1638">
      <w:pPr>
        <w:pStyle w:val="null3"/>
        <w:outlineLvl w:val="3"/>
      </w:pPr>
      <w:r>
        <w:rPr>
          <w:rFonts w:ascii="仿宋_GB2312" w:eastAsia="仿宋_GB2312" w:hAnsi="仿宋_GB2312" w:cs="仿宋_GB2312"/>
          <w:b/>
          <w:sz w:val="24"/>
        </w:rPr>
        <w:t>3.3.2.</w:t>
      </w:r>
      <w:r>
        <w:rPr>
          <w:rFonts w:ascii="仿宋_GB2312" w:eastAsia="仿宋_GB2312" w:hAnsi="仿宋_GB2312" w:cs="仿宋_GB2312"/>
          <w:b/>
          <w:sz w:val="24"/>
        </w:rPr>
        <w:t>商务要求</w:t>
      </w:r>
    </w:p>
    <w:p w:rsidR="00A40287" w:rsidRDefault="005E1638">
      <w:pPr>
        <w:pStyle w:val="null3"/>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A40287">
        <w:tc>
          <w:tcPr>
            <w:tcW w:w="415" w:type="dxa"/>
          </w:tcPr>
          <w:p w:rsidR="00A40287" w:rsidRDefault="005E1638">
            <w:pPr>
              <w:pStyle w:val="null3"/>
              <w:jc w:val="center"/>
            </w:pPr>
            <w:r>
              <w:rPr>
                <w:rFonts w:ascii="仿宋_GB2312" w:eastAsia="仿宋_GB2312" w:hAnsi="仿宋_GB2312" w:cs="仿宋_GB2312"/>
              </w:rPr>
              <w:t>序号</w:t>
            </w:r>
          </w:p>
        </w:tc>
        <w:tc>
          <w:tcPr>
            <w:tcW w:w="581" w:type="dxa"/>
          </w:tcPr>
          <w:p w:rsidR="00A40287" w:rsidRDefault="005E1638">
            <w:pPr>
              <w:pStyle w:val="null3"/>
              <w:jc w:val="center"/>
            </w:pPr>
            <w:r>
              <w:rPr>
                <w:rFonts w:ascii="仿宋_GB2312" w:eastAsia="仿宋_GB2312" w:hAnsi="仿宋_GB2312" w:cs="仿宋_GB2312"/>
              </w:rPr>
              <w:t>符号标识</w:t>
            </w:r>
          </w:p>
        </w:tc>
        <w:tc>
          <w:tcPr>
            <w:tcW w:w="1495" w:type="dxa"/>
          </w:tcPr>
          <w:p w:rsidR="00A40287" w:rsidRDefault="005E1638">
            <w:pPr>
              <w:pStyle w:val="null3"/>
              <w:jc w:val="center"/>
            </w:pPr>
            <w:r>
              <w:rPr>
                <w:rFonts w:ascii="仿宋_GB2312" w:eastAsia="仿宋_GB2312" w:hAnsi="仿宋_GB2312" w:cs="仿宋_GB2312"/>
              </w:rPr>
              <w:t>商务要求名称</w:t>
            </w:r>
          </w:p>
        </w:tc>
        <w:tc>
          <w:tcPr>
            <w:tcW w:w="5814" w:type="dxa"/>
          </w:tcPr>
          <w:p w:rsidR="00A40287" w:rsidRDefault="005E1638">
            <w:pPr>
              <w:pStyle w:val="null3"/>
              <w:jc w:val="center"/>
            </w:pPr>
            <w:r>
              <w:rPr>
                <w:rFonts w:ascii="仿宋_GB2312" w:eastAsia="仿宋_GB2312" w:hAnsi="仿宋_GB2312" w:cs="仿宋_GB2312"/>
              </w:rPr>
              <w:t>商务要求内容</w:t>
            </w:r>
          </w:p>
        </w:tc>
      </w:tr>
      <w:tr w:rsidR="00A40287">
        <w:tc>
          <w:tcPr>
            <w:tcW w:w="415" w:type="dxa"/>
          </w:tcPr>
          <w:p w:rsidR="00A40287" w:rsidRDefault="005E1638">
            <w:pPr>
              <w:pStyle w:val="null3"/>
              <w:jc w:val="center"/>
            </w:pPr>
            <w:r>
              <w:rPr>
                <w:rFonts w:ascii="仿宋_GB2312" w:eastAsia="仿宋_GB2312" w:hAnsi="仿宋_GB2312" w:cs="仿宋_GB2312"/>
              </w:rPr>
              <w:t>1</w:t>
            </w:r>
          </w:p>
        </w:tc>
        <w:tc>
          <w:tcPr>
            <w:tcW w:w="581" w:type="dxa"/>
          </w:tcPr>
          <w:p w:rsidR="00A40287" w:rsidRDefault="005E1638">
            <w:pPr>
              <w:pStyle w:val="null3"/>
              <w:jc w:val="center"/>
            </w:pPr>
            <w:r>
              <w:rPr>
                <w:rFonts w:ascii="仿宋_GB2312" w:eastAsia="仿宋_GB2312" w:hAnsi="仿宋_GB2312" w:cs="仿宋_GB2312"/>
              </w:rPr>
              <w:t>★</w:t>
            </w:r>
          </w:p>
        </w:tc>
        <w:tc>
          <w:tcPr>
            <w:tcW w:w="1495" w:type="dxa"/>
          </w:tcPr>
          <w:p w:rsidR="00A40287" w:rsidRDefault="005E1638">
            <w:pPr>
              <w:pStyle w:val="null3"/>
            </w:pPr>
            <w:r>
              <w:rPr>
                <w:rFonts w:ascii="仿宋_GB2312" w:eastAsia="仿宋_GB2312" w:hAnsi="仿宋_GB2312" w:cs="仿宋_GB2312"/>
              </w:rPr>
              <w:t>服务期限</w:t>
            </w:r>
          </w:p>
        </w:tc>
        <w:tc>
          <w:tcPr>
            <w:tcW w:w="5814" w:type="dxa"/>
          </w:tcPr>
          <w:p w:rsidR="00A40287" w:rsidRDefault="005E1638">
            <w:pPr>
              <w:pStyle w:val="null3"/>
            </w:pPr>
            <w:r>
              <w:rPr>
                <w:rFonts w:ascii="仿宋_GB2312" w:eastAsia="仿宋_GB2312" w:hAnsi="仿宋_GB2312" w:cs="仿宋_GB2312"/>
              </w:rPr>
              <w:t>合同签订之日起至</w:t>
            </w:r>
            <w:r>
              <w:rPr>
                <w:rFonts w:ascii="仿宋_GB2312" w:eastAsia="仿宋_GB2312" w:hAnsi="仿宋_GB2312" w:cs="仿宋_GB2312"/>
              </w:rPr>
              <w:t>2025</w:t>
            </w:r>
            <w:r>
              <w:rPr>
                <w:rFonts w:ascii="仿宋_GB2312" w:eastAsia="仿宋_GB2312" w:hAnsi="仿宋_GB2312" w:cs="仿宋_GB2312"/>
              </w:rPr>
              <w:t>年“长江首城宜创汇”协同创新大赛人工智能专项赛举办完成且验收通过止。</w:t>
            </w:r>
          </w:p>
        </w:tc>
      </w:tr>
      <w:tr w:rsidR="00A40287">
        <w:tc>
          <w:tcPr>
            <w:tcW w:w="415" w:type="dxa"/>
          </w:tcPr>
          <w:p w:rsidR="00A40287" w:rsidRDefault="005E1638">
            <w:pPr>
              <w:pStyle w:val="null3"/>
              <w:jc w:val="center"/>
            </w:pPr>
            <w:r>
              <w:rPr>
                <w:rFonts w:ascii="仿宋_GB2312" w:eastAsia="仿宋_GB2312" w:hAnsi="仿宋_GB2312" w:cs="仿宋_GB2312"/>
              </w:rPr>
              <w:t>2</w:t>
            </w:r>
          </w:p>
        </w:tc>
        <w:tc>
          <w:tcPr>
            <w:tcW w:w="581" w:type="dxa"/>
          </w:tcPr>
          <w:p w:rsidR="00A40287" w:rsidRDefault="005E1638">
            <w:pPr>
              <w:pStyle w:val="null3"/>
              <w:jc w:val="center"/>
            </w:pPr>
            <w:r>
              <w:rPr>
                <w:rFonts w:ascii="仿宋_GB2312" w:eastAsia="仿宋_GB2312" w:hAnsi="仿宋_GB2312" w:cs="仿宋_GB2312"/>
              </w:rPr>
              <w:t>★</w:t>
            </w:r>
          </w:p>
        </w:tc>
        <w:tc>
          <w:tcPr>
            <w:tcW w:w="1495" w:type="dxa"/>
          </w:tcPr>
          <w:p w:rsidR="00A40287" w:rsidRDefault="005E1638">
            <w:pPr>
              <w:pStyle w:val="null3"/>
            </w:pPr>
            <w:r>
              <w:rPr>
                <w:rFonts w:ascii="仿宋_GB2312" w:eastAsia="仿宋_GB2312" w:hAnsi="仿宋_GB2312" w:cs="仿宋_GB2312"/>
              </w:rPr>
              <w:t>服务地点</w:t>
            </w:r>
          </w:p>
        </w:tc>
        <w:tc>
          <w:tcPr>
            <w:tcW w:w="5814" w:type="dxa"/>
          </w:tcPr>
          <w:p w:rsidR="00A40287" w:rsidRDefault="005E1638">
            <w:pPr>
              <w:pStyle w:val="null3"/>
            </w:pPr>
            <w:r>
              <w:rPr>
                <w:rFonts w:ascii="仿宋_GB2312" w:eastAsia="仿宋_GB2312" w:hAnsi="仿宋_GB2312" w:cs="仿宋_GB2312"/>
              </w:rPr>
              <w:t>北京市、杭州市、深圳市、成都市、宜宾市（采购人指定地点）。</w:t>
            </w:r>
          </w:p>
        </w:tc>
      </w:tr>
      <w:tr w:rsidR="00A40287">
        <w:tc>
          <w:tcPr>
            <w:tcW w:w="415" w:type="dxa"/>
          </w:tcPr>
          <w:p w:rsidR="00A40287" w:rsidRDefault="005E1638">
            <w:pPr>
              <w:pStyle w:val="null3"/>
              <w:jc w:val="center"/>
            </w:pPr>
            <w:r>
              <w:rPr>
                <w:rFonts w:ascii="仿宋_GB2312" w:eastAsia="仿宋_GB2312" w:hAnsi="仿宋_GB2312" w:cs="仿宋_GB2312"/>
              </w:rPr>
              <w:t>3</w:t>
            </w:r>
          </w:p>
        </w:tc>
        <w:tc>
          <w:tcPr>
            <w:tcW w:w="581" w:type="dxa"/>
          </w:tcPr>
          <w:p w:rsidR="00A40287" w:rsidRDefault="005E1638">
            <w:pPr>
              <w:pStyle w:val="null3"/>
              <w:jc w:val="center"/>
            </w:pPr>
            <w:r>
              <w:rPr>
                <w:rFonts w:ascii="仿宋_GB2312" w:eastAsia="仿宋_GB2312" w:hAnsi="仿宋_GB2312" w:cs="仿宋_GB2312"/>
              </w:rPr>
              <w:t>★</w:t>
            </w:r>
          </w:p>
        </w:tc>
        <w:tc>
          <w:tcPr>
            <w:tcW w:w="1495" w:type="dxa"/>
          </w:tcPr>
          <w:p w:rsidR="00A40287" w:rsidRDefault="005E1638">
            <w:pPr>
              <w:pStyle w:val="null3"/>
            </w:pPr>
            <w:r>
              <w:rPr>
                <w:rFonts w:ascii="仿宋_GB2312" w:eastAsia="仿宋_GB2312" w:hAnsi="仿宋_GB2312" w:cs="仿宋_GB2312"/>
              </w:rPr>
              <w:t>验收、交付标准和方法</w:t>
            </w:r>
          </w:p>
        </w:tc>
        <w:tc>
          <w:tcPr>
            <w:tcW w:w="5814" w:type="dxa"/>
          </w:tcPr>
          <w:p w:rsidR="00A40287" w:rsidRDefault="005E1638">
            <w:pPr>
              <w:pStyle w:val="null3"/>
            </w:pPr>
            <w:r>
              <w:rPr>
                <w:rFonts w:ascii="仿宋_GB2312" w:eastAsia="仿宋_GB2312" w:hAnsi="仿宋_GB2312" w:cs="仿宋_GB2312"/>
              </w:rPr>
              <w:t>1.</w:t>
            </w:r>
            <w:r>
              <w:rPr>
                <w:rFonts w:ascii="仿宋_GB2312" w:eastAsia="仿宋_GB2312" w:hAnsi="仿宋_GB2312" w:cs="仿宋_GB2312"/>
              </w:rPr>
              <w:t>验收标准：将严格按照政府采购相关法律法规、竞争性磋商文件要求、成交供应商应答文件以及《财政部关于进一步加强政府采购需求和履约验收管理的指导意见》（财库（</w:t>
            </w:r>
            <w:r>
              <w:rPr>
                <w:rFonts w:ascii="仿宋_GB2312" w:eastAsia="仿宋_GB2312" w:hAnsi="仿宋_GB2312" w:cs="仿宋_GB2312"/>
              </w:rPr>
              <w:t>2016</w:t>
            </w:r>
            <w:r>
              <w:rPr>
                <w:rFonts w:ascii="仿宋_GB2312" w:eastAsia="仿宋_GB2312" w:hAnsi="仿宋_GB2312" w:cs="仿宋_GB2312"/>
              </w:rPr>
              <w:t>）</w:t>
            </w:r>
            <w:r>
              <w:rPr>
                <w:rFonts w:ascii="仿宋_GB2312" w:eastAsia="仿宋_GB2312" w:hAnsi="仿宋_GB2312" w:cs="仿宋_GB2312"/>
              </w:rPr>
              <w:t>205</w:t>
            </w:r>
            <w:r>
              <w:rPr>
                <w:rFonts w:ascii="仿宋_GB2312" w:eastAsia="仿宋_GB2312" w:hAnsi="仿宋_GB2312" w:cs="仿宋_GB2312"/>
              </w:rPr>
              <w:t>号）</w:t>
            </w:r>
            <w:r>
              <w:rPr>
                <w:rFonts w:ascii="仿宋_GB2312" w:eastAsia="仿宋_GB2312" w:hAnsi="仿宋_GB2312" w:cs="仿宋_GB2312"/>
              </w:rPr>
              <w:lastRenderedPageBreak/>
              <w:t>的要求进行验收。</w:t>
            </w:r>
            <w:r>
              <w:rPr>
                <w:rFonts w:ascii="仿宋_GB2312" w:eastAsia="仿宋_GB2312" w:hAnsi="仿宋_GB2312" w:cs="仿宋_GB2312"/>
              </w:rPr>
              <w:t xml:space="preserve"> 2.</w:t>
            </w:r>
            <w:r>
              <w:rPr>
                <w:rFonts w:ascii="仿宋_GB2312" w:eastAsia="仿宋_GB2312" w:hAnsi="仿宋_GB2312" w:cs="仿宋_GB2312"/>
              </w:rPr>
              <w:t>验收方式：采购人根据采购项目具体情况自行组织验收，成立验收小组，出具验收报告。</w:t>
            </w:r>
            <w:r>
              <w:rPr>
                <w:rFonts w:ascii="仿宋_GB2312" w:eastAsia="仿宋_GB2312" w:hAnsi="仿宋_GB2312" w:cs="仿宋_GB2312"/>
              </w:rPr>
              <w:t xml:space="preserve"> 3.</w:t>
            </w:r>
            <w:r>
              <w:rPr>
                <w:rFonts w:ascii="仿宋_GB2312" w:eastAsia="仿宋_GB2312" w:hAnsi="仿宋_GB2312" w:cs="仿宋_GB2312"/>
              </w:rPr>
              <w:t>验收时间：供应商提出验收申请之日起</w:t>
            </w:r>
            <w:r>
              <w:rPr>
                <w:rFonts w:ascii="仿宋_GB2312" w:eastAsia="仿宋_GB2312" w:hAnsi="仿宋_GB2312" w:cs="仿宋_GB2312"/>
              </w:rPr>
              <w:t>7</w:t>
            </w:r>
            <w:r>
              <w:rPr>
                <w:rFonts w:ascii="仿宋_GB2312" w:eastAsia="仿宋_GB2312" w:hAnsi="仿宋_GB2312" w:cs="仿宋_GB2312"/>
              </w:rPr>
              <w:t>日内组织验收。</w:t>
            </w:r>
          </w:p>
        </w:tc>
      </w:tr>
      <w:tr w:rsidR="00A40287">
        <w:tc>
          <w:tcPr>
            <w:tcW w:w="415" w:type="dxa"/>
          </w:tcPr>
          <w:p w:rsidR="00A40287" w:rsidRDefault="005E1638">
            <w:pPr>
              <w:pStyle w:val="null3"/>
              <w:jc w:val="center"/>
            </w:pPr>
            <w:r>
              <w:rPr>
                <w:rFonts w:ascii="仿宋_GB2312" w:eastAsia="仿宋_GB2312" w:hAnsi="仿宋_GB2312" w:cs="仿宋_GB2312"/>
              </w:rPr>
              <w:lastRenderedPageBreak/>
              <w:t>4</w:t>
            </w:r>
          </w:p>
        </w:tc>
        <w:tc>
          <w:tcPr>
            <w:tcW w:w="581" w:type="dxa"/>
          </w:tcPr>
          <w:p w:rsidR="00A40287" w:rsidRDefault="005E1638">
            <w:pPr>
              <w:pStyle w:val="null3"/>
              <w:jc w:val="center"/>
            </w:pPr>
            <w:r>
              <w:rPr>
                <w:rFonts w:ascii="仿宋_GB2312" w:eastAsia="仿宋_GB2312" w:hAnsi="仿宋_GB2312" w:cs="仿宋_GB2312"/>
              </w:rPr>
              <w:t>★</w:t>
            </w:r>
          </w:p>
        </w:tc>
        <w:tc>
          <w:tcPr>
            <w:tcW w:w="1495" w:type="dxa"/>
          </w:tcPr>
          <w:p w:rsidR="00A40287" w:rsidRDefault="005E1638">
            <w:pPr>
              <w:pStyle w:val="null3"/>
            </w:pPr>
            <w:r>
              <w:rPr>
                <w:rFonts w:ascii="仿宋_GB2312" w:eastAsia="仿宋_GB2312" w:hAnsi="仿宋_GB2312" w:cs="仿宋_GB2312"/>
              </w:rPr>
              <w:t>支付方式</w:t>
            </w:r>
          </w:p>
        </w:tc>
        <w:tc>
          <w:tcPr>
            <w:tcW w:w="5814" w:type="dxa"/>
          </w:tcPr>
          <w:p w:rsidR="00A40287" w:rsidRDefault="005E1638">
            <w:pPr>
              <w:pStyle w:val="null3"/>
            </w:pPr>
            <w:r>
              <w:rPr>
                <w:rFonts w:ascii="仿宋_GB2312" w:eastAsia="仿宋_GB2312" w:hAnsi="仿宋_GB2312" w:cs="仿宋_GB2312"/>
              </w:rPr>
              <w:t>分期付款</w:t>
            </w:r>
          </w:p>
        </w:tc>
      </w:tr>
      <w:tr w:rsidR="00A40287">
        <w:tc>
          <w:tcPr>
            <w:tcW w:w="415" w:type="dxa"/>
          </w:tcPr>
          <w:p w:rsidR="00A40287" w:rsidRDefault="005E1638">
            <w:pPr>
              <w:pStyle w:val="null3"/>
              <w:jc w:val="center"/>
            </w:pPr>
            <w:r>
              <w:rPr>
                <w:rFonts w:ascii="仿宋_GB2312" w:eastAsia="仿宋_GB2312" w:hAnsi="仿宋_GB2312" w:cs="仿宋_GB2312"/>
              </w:rPr>
              <w:t>5</w:t>
            </w:r>
          </w:p>
        </w:tc>
        <w:tc>
          <w:tcPr>
            <w:tcW w:w="581" w:type="dxa"/>
          </w:tcPr>
          <w:p w:rsidR="00A40287" w:rsidRDefault="005E1638">
            <w:pPr>
              <w:pStyle w:val="null3"/>
              <w:jc w:val="center"/>
            </w:pPr>
            <w:r>
              <w:rPr>
                <w:rFonts w:ascii="仿宋_GB2312" w:eastAsia="仿宋_GB2312" w:hAnsi="仿宋_GB2312" w:cs="仿宋_GB2312"/>
              </w:rPr>
              <w:t>★</w:t>
            </w:r>
          </w:p>
        </w:tc>
        <w:tc>
          <w:tcPr>
            <w:tcW w:w="1495" w:type="dxa"/>
          </w:tcPr>
          <w:p w:rsidR="00A40287" w:rsidRDefault="005E1638">
            <w:pPr>
              <w:pStyle w:val="null3"/>
            </w:pPr>
            <w:r>
              <w:rPr>
                <w:rFonts w:ascii="仿宋_GB2312" w:eastAsia="仿宋_GB2312" w:hAnsi="仿宋_GB2312" w:cs="仿宋_GB2312"/>
              </w:rPr>
              <w:t>付款进度安排</w:t>
            </w:r>
          </w:p>
        </w:tc>
        <w:tc>
          <w:tcPr>
            <w:tcW w:w="5814" w:type="dxa"/>
          </w:tcPr>
          <w:p w:rsidR="00A40287" w:rsidRDefault="005E1638">
            <w:pPr>
              <w:pStyle w:val="null3"/>
            </w:pPr>
            <w:r>
              <w:rPr>
                <w:rFonts w:ascii="仿宋_GB2312" w:eastAsia="仿宋_GB2312" w:hAnsi="仿宋_GB2312" w:cs="仿宋_GB2312"/>
              </w:rPr>
              <w:t>1</w:t>
            </w:r>
            <w:r>
              <w:rPr>
                <w:rFonts w:ascii="仿宋_GB2312" w:eastAsia="仿宋_GB2312" w:hAnsi="仿宋_GB2312" w:cs="仿宋_GB2312"/>
              </w:rPr>
              <w:t>、预付款，采购合同签订后，采购人收到成交供应商通知与票据凭证资料后，达到付款条件起</w:t>
            </w:r>
            <w:r>
              <w:rPr>
                <w:rFonts w:ascii="仿宋_GB2312" w:eastAsia="仿宋_GB2312" w:hAnsi="仿宋_GB2312" w:cs="仿宋_GB2312"/>
              </w:rPr>
              <w:t>10</w:t>
            </w:r>
            <w:r>
              <w:rPr>
                <w:rFonts w:ascii="仿宋_GB2312" w:eastAsia="仿宋_GB2312" w:hAnsi="仿宋_GB2312" w:cs="仿宋_GB2312"/>
              </w:rPr>
              <w:t>日内，支付合同总金额的</w:t>
            </w:r>
            <w:r>
              <w:rPr>
                <w:rFonts w:ascii="仿宋_GB2312" w:eastAsia="仿宋_GB2312" w:hAnsi="仿宋_GB2312" w:cs="仿宋_GB2312"/>
              </w:rPr>
              <w:t>60.00%</w:t>
            </w:r>
          </w:p>
          <w:p w:rsidR="00A40287" w:rsidRDefault="005E1638">
            <w:pPr>
              <w:pStyle w:val="null3"/>
            </w:pPr>
            <w:r>
              <w:rPr>
                <w:rFonts w:ascii="仿宋_GB2312" w:eastAsia="仿宋_GB2312" w:hAnsi="仿宋_GB2312" w:cs="仿宋_GB2312"/>
              </w:rPr>
              <w:t>2</w:t>
            </w:r>
            <w:r>
              <w:rPr>
                <w:rFonts w:ascii="仿宋_GB2312" w:eastAsia="仿宋_GB2312" w:hAnsi="仿宋_GB2312" w:cs="仿宋_GB2312"/>
              </w:rPr>
              <w:t>、尾款，经采购人通过最终验收合格后，采购人收到成交供应商通知与票据凭证资料后，达到付款条件起</w:t>
            </w:r>
            <w:r>
              <w:rPr>
                <w:rFonts w:ascii="仿宋_GB2312" w:eastAsia="仿宋_GB2312" w:hAnsi="仿宋_GB2312" w:cs="仿宋_GB2312"/>
              </w:rPr>
              <w:t>10</w:t>
            </w:r>
            <w:r>
              <w:rPr>
                <w:rFonts w:ascii="仿宋_GB2312" w:eastAsia="仿宋_GB2312" w:hAnsi="仿宋_GB2312" w:cs="仿宋_GB2312"/>
              </w:rPr>
              <w:t>日内，支付合同总金额的</w:t>
            </w:r>
            <w:r>
              <w:rPr>
                <w:rFonts w:ascii="仿宋_GB2312" w:eastAsia="仿宋_GB2312" w:hAnsi="仿宋_GB2312" w:cs="仿宋_GB2312"/>
              </w:rPr>
              <w:t>40.00%</w:t>
            </w:r>
          </w:p>
        </w:tc>
      </w:tr>
      <w:tr w:rsidR="00A40287">
        <w:tc>
          <w:tcPr>
            <w:tcW w:w="415" w:type="dxa"/>
          </w:tcPr>
          <w:p w:rsidR="00A40287" w:rsidRDefault="005E1638">
            <w:pPr>
              <w:pStyle w:val="null3"/>
              <w:jc w:val="center"/>
            </w:pPr>
            <w:r>
              <w:rPr>
                <w:rFonts w:ascii="仿宋_GB2312" w:eastAsia="仿宋_GB2312" w:hAnsi="仿宋_GB2312" w:cs="仿宋_GB2312"/>
              </w:rPr>
              <w:t>6</w:t>
            </w:r>
          </w:p>
        </w:tc>
        <w:tc>
          <w:tcPr>
            <w:tcW w:w="581" w:type="dxa"/>
          </w:tcPr>
          <w:p w:rsidR="00A40287" w:rsidRDefault="005E1638">
            <w:pPr>
              <w:pStyle w:val="null3"/>
              <w:jc w:val="center"/>
            </w:pPr>
            <w:r>
              <w:rPr>
                <w:rFonts w:ascii="仿宋_GB2312" w:eastAsia="仿宋_GB2312" w:hAnsi="仿宋_GB2312" w:cs="仿宋_GB2312"/>
              </w:rPr>
              <w:t>★</w:t>
            </w:r>
          </w:p>
        </w:tc>
        <w:tc>
          <w:tcPr>
            <w:tcW w:w="1495" w:type="dxa"/>
          </w:tcPr>
          <w:p w:rsidR="00A40287" w:rsidRDefault="005E1638">
            <w:pPr>
              <w:pStyle w:val="null3"/>
            </w:pPr>
            <w:r>
              <w:rPr>
                <w:rFonts w:ascii="仿宋_GB2312" w:eastAsia="仿宋_GB2312" w:hAnsi="仿宋_GB2312" w:cs="仿宋_GB2312"/>
              </w:rPr>
              <w:t>违约责任与解决争议的方法</w:t>
            </w:r>
          </w:p>
        </w:tc>
        <w:tc>
          <w:tcPr>
            <w:tcW w:w="5814" w:type="dxa"/>
          </w:tcPr>
          <w:p w:rsidR="00A40287" w:rsidRDefault="005E1638">
            <w:pPr>
              <w:pStyle w:val="null3"/>
            </w:pPr>
            <w:r>
              <w:rPr>
                <w:rFonts w:ascii="仿宋_GB2312" w:eastAsia="仿宋_GB2312" w:hAnsi="仿宋_GB2312" w:cs="仿宋_GB2312"/>
              </w:rPr>
              <w:t>一、违约责任</w:t>
            </w:r>
            <w:r>
              <w:rPr>
                <w:rFonts w:ascii="仿宋_GB2312" w:eastAsia="仿宋_GB2312" w:hAnsi="仿宋_GB2312" w:cs="仿宋_GB2312"/>
              </w:rPr>
              <w:t xml:space="preserve"> 1.</w:t>
            </w:r>
            <w:r>
              <w:rPr>
                <w:rFonts w:ascii="仿宋_GB2312" w:eastAsia="仿宋_GB2312" w:hAnsi="仿宋_GB2312" w:cs="仿宋_GB2312"/>
              </w:rPr>
              <w:t>双方必须遵守本合同并执行合同中的各项规定，保证本合同的正常履行。</w:t>
            </w:r>
            <w:r>
              <w:rPr>
                <w:rFonts w:ascii="仿宋_GB2312" w:eastAsia="仿宋_GB2312" w:hAnsi="仿宋_GB2312" w:cs="仿宋_GB2312"/>
              </w:rPr>
              <w:t xml:space="preserve"> 2.</w:t>
            </w:r>
            <w:r>
              <w:rPr>
                <w:rFonts w:ascii="仿宋_GB2312" w:eastAsia="仿宋_GB2312" w:hAnsi="仿宋_GB2312" w:cs="仿宋_GB2312"/>
              </w:rPr>
              <w:t>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r>
              <w:rPr>
                <w:rFonts w:ascii="仿宋_GB2312" w:eastAsia="仿宋_GB2312" w:hAnsi="仿宋_GB2312" w:cs="仿宋_GB2312"/>
              </w:rPr>
              <w:t xml:space="preserve"> </w:t>
            </w:r>
            <w:r>
              <w:rPr>
                <w:rFonts w:ascii="仿宋_GB2312" w:eastAsia="仿宋_GB2312" w:hAnsi="仿宋_GB2312" w:cs="仿宋_GB2312"/>
              </w:rPr>
              <w:t>二、解决争议的方法</w:t>
            </w:r>
            <w:r>
              <w:rPr>
                <w:rFonts w:ascii="仿宋_GB2312" w:eastAsia="仿宋_GB2312" w:hAnsi="仿宋_GB2312" w:cs="仿宋_GB2312"/>
              </w:rPr>
              <w:t xml:space="preserve"> </w:t>
            </w:r>
            <w:r>
              <w:rPr>
                <w:rFonts w:ascii="仿宋_GB2312" w:eastAsia="仿宋_GB2312" w:hAnsi="仿宋_GB2312" w:cs="仿宋_GB2312"/>
              </w:rPr>
              <w:t>在执行本合同中发生的或与本合同有关的争端，双方应通过友好协商解决，经协商不能达成协议时，由诉讼解决。</w:t>
            </w:r>
          </w:p>
        </w:tc>
      </w:tr>
      <w:tr w:rsidR="00A40287">
        <w:tc>
          <w:tcPr>
            <w:tcW w:w="415" w:type="dxa"/>
          </w:tcPr>
          <w:p w:rsidR="00A40287" w:rsidRDefault="005E1638">
            <w:pPr>
              <w:pStyle w:val="null3"/>
              <w:jc w:val="center"/>
            </w:pPr>
            <w:r>
              <w:rPr>
                <w:rFonts w:ascii="仿宋_GB2312" w:eastAsia="仿宋_GB2312" w:hAnsi="仿宋_GB2312" w:cs="仿宋_GB2312"/>
              </w:rPr>
              <w:t>7</w:t>
            </w:r>
          </w:p>
        </w:tc>
        <w:tc>
          <w:tcPr>
            <w:tcW w:w="581" w:type="dxa"/>
          </w:tcPr>
          <w:p w:rsidR="00A40287" w:rsidRDefault="00A40287">
            <w:pPr>
              <w:rPr>
                <w:rFonts w:hint="eastAsia"/>
              </w:rPr>
            </w:pPr>
          </w:p>
        </w:tc>
        <w:tc>
          <w:tcPr>
            <w:tcW w:w="1495" w:type="dxa"/>
          </w:tcPr>
          <w:p w:rsidR="00A40287" w:rsidRDefault="005E1638">
            <w:pPr>
              <w:pStyle w:val="null3"/>
            </w:pPr>
            <w:r>
              <w:rPr>
                <w:rFonts w:ascii="仿宋_GB2312" w:eastAsia="仿宋_GB2312" w:hAnsi="仿宋_GB2312" w:cs="仿宋_GB2312"/>
              </w:rPr>
              <w:t>人员配置要求</w:t>
            </w:r>
          </w:p>
        </w:tc>
        <w:tc>
          <w:tcPr>
            <w:tcW w:w="5814" w:type="dxa"/>
          </w:tcPr>
          <w:p w:rsidR="00A40287" w:rsidRDefault="005E1638">
            <w:pPr>
              <w:pStyle w:val="null3"/>
            </w:pPr>
            <w:r>
              <w:rPr>
                <w:rFonts w:ascii="仿宋_GB2312" w:eastAsia="仿宋_GB2312" w:hAnsi="仿宋_GB2312" w:cs="仿宋_GB2312"/>
              </w:rPr>
              <w:t>1.</w:t>
            </w:r>
            <w:r>
              <w:rPr>
                <w:rFonts w:ascii="仿宋_GB2312" w:eastAsia="仿宋_GB2312" w:hAnsi="仿宋_GB2312" w:cs="仿宋_GB2312"/>
              </w:rPr>
              <w:t>供应商根据本项目大赛承办要求自行配备项目服务团队人员，其中岗位至少包含项目管理（项目负责人）、产业招商、赛事策划、技术对接、信息核验，供应商可根据工作量情况对以上人员进行动态调整，项目人员必须服从采购人管理。</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晋级赛各分会场基础人员配置要求：主持</w:t>
            </w:r>
            <w:r>
              <w:rPr>
                <w:rFonts w:ascii="仿宋_GB2312" w:eastAsia="仿宋_GB2312" w:hAnsi="仿宋_GB2312" w:cs="仿宋_GB2312"/>
              </w:rPr>
              <w:t>1</w:t>
            </w:r>
            <w:r>
              <w:rPr>
                <w:rFonts w:ascii="仿宋_GB2312" w:eastAsia="仿宋_GB2312" w:hAnsi="仿宋_GB2312" w:cs="仿宋_GB2312"/>
              </w:rPr>
              <w:t>人、礼仪人员不少于</w:t>
            </w:r>
            <w:r>
              <w:rPr>
                <w:rFonts w:ascii="仿宋_GB2312" w:eastAsia="仿宋_GB2312" w:hAnsi="仿宋_GB2312" w:cs="仿宋_GB2312"/>
              </w:rPr>
              <w:t>4</w:t>
            </w:r>
            <w:r>
              <w:rPr>
                <w:rFonts w:ascii="仿宋_GB2312" w:eastAsia="仿宋_GB2312" w:hAnsi="仿宋_GB2312" w:cs="仿宋_GB2312"/>
              </w:rPr>
              <w:t>人、评委不少于</w:t>
            </w:r>
            <w:r>
              <w:rPr>
                <w:rFonts w:ascii="仿宋_GB2312" w:eastAsia="仿宋_GB2312" w:hAnsi="仿宋_GB2312" w:cs="仿宋_GB2312"/>
              </w:rPr>
              <w:t>5</w:t>
            </w:r>
            <w:r>
              <w:rPr>
                <w:rFonts w:ascii="仿宋_GB2312" w:eastAsia="仿宋_GB2312" w:hAnsi="仿宋_GB2312" w:cs="仿宋_GB2312"/>
              </w:rPr>
              <w:t>人。</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总决赛基础人员配置要求：主持</w:t>
            </w:r>
            <w:r>
              <w:rPr>
                <w:rFonts w:ascii="仿宋_GB2312" w:eastAsia="仿宋_GB2312" w:hAnsi="仿宋_GB2312" w:cs="仿宋_GB2312"/>
              </w:rPr>
              <w:t>1</w:t>
            </w:r>
            <w:r>
              <w:rPr>
                <w:rFonts w:ascii="仿宋_GB2312" w:eastAsia="仿宋_GB2312" w:hAnsi="仿宋_GB2312" w:cs="仿宋_GB2312"/>
              </w:rPr>
              <w:t>人、礼仪人员不少于</w:t>
            </w:r>
            <w:r>
              <w:rPr>
                <w:rFonts w:ascii="仿宋_GB2312" w:eastAsia="仿宋_GB2312" w:hAnsi="仿宋_GB2312" w:cs="仿宋_GB2312"/>
              </w:rPr>
              <w:t>15</w:t>
            </w:r>
            <w:r>
              <w:rPr>
                <w:rFonts w:ascii="仿宋_GB2312" w:eastAsia="仿宋_GB2312" w:hAnsi="仿宋_GB2312" w:cs="仿宋_GB2312"/>
              </w:rPr>
              <w:t>人、评委不少于</w:t>
            </w:r>
            <w:r>
              <w:rPr>
                <w:rFonts w:ascii="仿宋_GB2312" w:eastAsia="仿宋_GB2312" w:hAnsi="仿宋_GB2312" w:cs="仿宋_GB2312"/>
              </w:rPr>
              <w:t>5</w:t>
            </w:r>
            <w:r>
              <w:rPr>
                <w:rFonts w:ascii="仿宋_GB2312" w:eastAsia="仿宋_GB2312" w:hAnsi="仿宋_GB2312" w:cs="仿宋_GB2312"/>
              </w:rPr>
              <w:t>人。</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人</w:t>
            </w:r>
            <w:r>
              <w:rPr>
                <w:rFonts w:ascii="仿宋_GB2312" w:eastAsia="仿宋_GB2312" w:hAnsi="仿宋_GB2312" w:cs="仿宋_GB2312"/>
              </w:rPr>
              <w:t>员工作内容：</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评委：①项目筛选：根据大赛主题、评审标准（技术先进性、商业可行性、社会价值等），对参赛项目进行专业评分与筛选；②技术评估：重点审核项目核心技术（如算法创新性、数据合规性、硬件适配性）；③反馈建议：针对潜力项目提出优化建议（如商业模式完善、技术路线调整）。</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项目负责人：①总体统筹调度：按照大赛主办单位的安排，总体调度各个板块的工作，妥善处理各种突发情况；②对内监督把控：定期召开复盘会，督导参赛意向落地项目、大赛推广及会务执行的结果与质量；③对外沟通对接：与专家评委投资机构、参赛企业沟</w:t>
            </w:r>
            <w:r>
              <w:rPr>
                <w:rFonts w:ascii="仿宋_GB2312" w:eastAsia="仿宋_GB2312" w:hAnsi="仿宋_GB2312" w:cs="仿宋_GB2312"/>
              </w:rPr>
              <w:t>通，高效协调各方完成大赛预定目标。</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产业招商人员：①目标企业、团队邀请：梳理人工智能业内企业团队，明确潜在招商对象；②精准对接洽谈：通过电话、拜访、行业峰会等渠道触达目标，邀请企业、团队参赛并促进项目落地；③投资机构联动：对接投资机构，组织“投融资对接会”，推动优质项目与资本匹配，提升项目落地转化率。</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赛事策划人员：①赛事宣传物料制作：撰写大赛报名通知、招商手册等文案，确保文案风格严谨；②现场流程脚本设计：撰写晋级赛、决赛、颁奖典礼主持稿、领导致辞稿及环节的串场文案，融入宜宾元素；③赛后成果总结</w:t>
            </w:r>
            <w:r>
              <w:rPr>
                <w:rFonts w:ascii="仿宋_GB2312" w:eastAsia="仿宋_GB2312" w:hAnsi="仿宋_GB2312" w:cs="仿宋_GB2312"/>
              </w:rPr>
              <w:t>传播：整理大赛成果报告（如签约项目清单、投资金额、媒体曝光数</w:t>
            </w:r>
            <w:r>
              <w:rPr>
                <w:rFonts w:ascii="仿宋_GB2312" w:eastAsia="仿宋_GB2312" w:hAnsi="仿宋_GB2312" w:cs="仿宋_GB2312"/>
              </w:rPr>
              <w:lastRenderedPageBreak/>
              <w:t>据）。</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信息核验人员：①资质文件审查：对照参赛条件，逐一核验企业营业执照、团队成员简历、知识产权证书等材料，确保报名信息完整合规；②背景调查、风险评估、数据真实性校验：通过企查查、中国裁判文书网等平台，核查企业经营状态、法律纠纷、信用记录等，对存在异常的项目标注风险并提交评委复核；③保密与服务：对参赛项目的商业计划书、技术方案等敏感信息进行加密管理，协助参赛企业解决报名系统操作问题。</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）其他服务人员：按采购人要求完成采购人交办的其他工作。</w:t>
            </w:r>
          </w:p>
        </w:tc>
      </w:tr>
      <w:tr w:rsidR="00A40287">
        <w:tc>
          <w:tcPr>
            <w:tcW w:w="415" w:type="dxa"/>
          </w:tcPr>
          <w:p w:rsidR="00A40287" w:rsidRDefault="005E1638">
            <w:pPr>
              <w:pStyle w:val="null3"/>
              <w:jc w:val="center"/>
            </w:pPr>
            <w:r>
              <w:rPr>
                <w:rFonts w:ascii="仿宋_GB2312" w:eastAsia="仿宋_GB2312" w:hAnsi="仿宋_GB2312" w:cs="仿宋_GB2312"/>
              </w:rPr>
              <w:lastRenderedPageBreak/>
              <w:t>8</w:t>
            </w:r>
          </w:p>
        </w:tc>
        <w:tc>
          <w:tcPr>
            <w:tcW w:w="581" w:type="dxa"/>
          </w:tcPr>
          <w:p w:rsidR="00A40287" w:rsidRDefault="005E1638">
            <w:pPr>
              <w:pStyle w:val="null3"/>
              <w:jc w:val="center"/>
            </w:pPr>
            <w:r>
              <w:rPr>
                <w:rFonts w:ascii="仿宋_GB2312" w:eastAsia="仿宋_GB2312" w:hAnsi="仿宋_GB2312" w:cs="仿宋_GB2312"/>
              </w:rPr>
              <w:t>★</w:t>
            </w:r>
          </w:p>
        </w:tc>
        <w:tc>
          <w:tcPr>
            <w:tcW w:w="1495" w:type="dxa"/>
          </w:tcPr>
          <w:p w:rsidR="00A40287" w:rsidRDefault="005E1638">
            <w:pPr>
              <w:pStyle w:val="null3"/>
            </w:pPr>
            <w:r>
              <w:rPr>
                <w:rFonts w:ascii="仿宋_GB2312" w:eastAsia="仿宋_GB2312" w:hAnsi="仿宋_GB2312" w:cs="仿宋_GB2312"/>
              </w:rPr>
              <w:t>设施设备配置要求</w:t>
            </w:r>
          </w:p>
        </w:tc>
        <w:tc>
          <w:tcPr>
            <w:tcW w:w="5814" w:type="dxa"/>
          </w:tcPr>
          <w:p w:rsidR="00A40287" w:rsidRDefault="005E1638">
            <w:pPr>
              <w:pStyle w:val="null3"/>
            </w:pPr>
            <w:r>
              <w:rPr>
                <w:rFonts w:ascii="仿宋_GB2312" w:eastAsia="仿宋_GB2312" w:hAnsi="仿宋_GB2312" w:cs="仿宋_GB2312"/>
              </w:rPr>
              <w:t>本项目大赛承办所涉及的会场搭建、整体氛围营造、物料设计制作等设施设备均由供应商提供，所涉及费用含在响应报价中。</w:t>
            </w:r>
          </w:p>
        </w:tc>
      </w:tr>
    </w:tbl>
    <w:p w:rsidR="00A40287" w:rsidRDefault="005E1638">
      <w:pPr>
        <w:pStyle w:val="null3"/>
        <w:outlineLvl w:val="2"/>
      </w:pPr>
      <w:r>
        <w:rPr>
          <w:rFonts w:ascii="仿宋_GB2312" w:eastAsia="仿宋_GB2312" w:hAnsi="仿宋_GB2312" w:cs="仿宋_GB2312"/>
          <w:b/>
          <w:sz w:val="28"/>
        </w:rPr>
        <w:t>3.4.</w:t>
      </w:r>
      <w:r>
        <w:rPr>
          <w:rFonts w:ascii="仿宋_GB2312" w:eastAsia="仿宋_GB2312" w:hAnsi="仿宋_GB2312" w:cs="仿宋_GB2312"/>
          <w:b/>
          <w:sz w:val="28"/>
        </w:rPr>
        <w:t>其他要求</w:t>
      </w:r>
    </w:p>
    <w:p w:rsidR="00A40287" w:rsidRDefault="005E1638">
      <w:pPr>
        <w:pStyle w:val="null3"/>
        <w:ind w:firstLine="480"/>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rsidR="00A40287" w:rsidRDefault="005E1638">
      <w:pPr>
        <w:pStyle w:val="null3"/>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成交供应商须签订负责处理有关人员的劳动争议、人身损害</w:t>
      </w:r>
      <w:r>
        <w:rPr>
          <w:rFonts w:ascii="仿宋_GB2312" w:eastAsia="仿宋_GB2312" w:hAnsi="仿宋_GB2312" w:cs="仿宋_GB2312"/>
        </w:rPr>
        <w:t>/</w:t>
      </w:r>
      <w:r>
        <w:rPr>
          <w:rFonts w:ascii="仿宋_GB2312" w:eastAsia="仿宋_GB2312" w:hAnsi="仿宋_GB2312" w:cs="仿宋_GB2312"/>
        </w:rPr>
        <w:t>财产损失及意外事故等情况处理的承诺书（响应文件中提供，承诺函格式自拟），承诺书内容应包括但不限于本项目人员发生劳动争议、人身损害</w:t>
      </w:r>
      <w:r>
        <w:rPr>
          <w:rFonts w:ascii="仿宋_GB2312" w:eastAsia="仿宋_GB2312" w:hAnsi="仿宋_GB2312" w:cs="仿宋_GB2312"/>
        </w:rPr>
        <w:t>/</w:t>
      </w:r>
      <w:r>
        <w:rPr>
          <w:rFonts w:ascii="仿宋_GB2312" w:eastAsia="仿宋_GB2312" w:hAnsi="仿宋_GB2312" w:cs="仿宋_GB2312"/>
        </w:rPr>
        <w:t>财产损失及意外事故等纠纷时责任归属于供应商，与采购人无关。</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报价要求：供应商本项目报价是响应本项目要求的全部工作内容的价格体现，报价包括：应包括本项目所需会场租赁费、会场布置与基础物料费、住宿费、餐饮费、交通补助费、专家评审费、人员劳务费、管理费、利润、税金等完成本项目的一切费用。</w:t>
      </w:r>
      <w:r>
        <w:rPr>
          <w:rFonts w:ascii="仿宋_GB2312" w:eastAsia="仿宋_GB2312" w:hAnsi="仿宋_GB2312" w:cs="仿宋_GB2312"/>
        </w:rPr>
        <w:t xml:space="preserve"> 3.</w:t>
      </w:r>
      <w:r>
        <w:rPr>
          <w:rFonts w:ascii="仿宋_GB2312" w:eastAsia="仿宋_GB2312" w:hAnsi="仿宋_GB2312" w:cs="仿宋_GB2312"/>
        </w:rPr>
        <w:t>为保障本项目工作有序开展，供应商应结合自身实际情况编制项目实施方案，方案包含①总体需求理解；②项目重难点分析；③大赛整体策划（包括大赛主题思想保障、创意亮点、大赛流程策划、比赛现场管理、颁奖仪式）；④赛事活动设计（包括主视觉设计、赛事活动手册内容等设计）；⑤氛围营造设计方案（导</w:t>
      </w:r>
      <w:r>
        <w:rPr>
          <w:rFonts w:ascii="仿宋_GB2312" w:eastAsia="仿宋_GB2312" w:hAnsi="仿宋_GB2312" w:cs="仿宋_GB2312"/>
        </w:rPr>
        <w:t>视牌、舞台包装、签到处等物料制作）；⑥协助采购人进行赛事推广措施。</w:t>
      </w:r>
      <w:r>
        <w:rPr>
          <w:rFonts w:ascii="仿宋_GB2312" w:eastAsia="仿宋_GB2312" w:hAnsi="仿宋_GB2312" w:cs="仿宋_GB2312"/>
        </w:rPr>
        <w:t xml:space="preserve"> 4.</w:t>
      </w:r>
      <w:r>
        <w:rPr>
          <w:rFonts w:ascii="仿宋_GB2312" w:eastAsia="仿宋_GB2312" w:hAnsi="仿宋_GB2312" w:cs="仿宋_GB2312"/>
        </w:rPr>
        <w:t>为保障本项目工作有序开展，供应商应结合自身实际情况编制本项目安全应急方案和项目保障方案，方案包含①活动过程中突发事件和应急疏散预案；②网络及设施设备故障应急处理；③活动现场的医疗事件应急处理；④现场秩序维护措施；⑤人员食宿方案；⑥交通保障方案。</w:t>
      </w:r>
      <w:r>
        <w:rPr>
          <w:rFonts w:ascii="仿宋_GB2312" w:eastAsia="仿宋_GB2312" w:hAnsi="仿宋_GB2312" w:cs="仿宋_GB2312"/>
        </w:rPr>
        <w:t xml:space="preserve"> 5.</w:t>
      </w:r>
      <w:r>
        <w:rPr>
          <w:rFonts w:ascii="仿宋_GB2312" w:eastAsia="仿宋_GB2312" w:hAnsi="仿宋_GB2312" w:cs="仿宋_GB2312"/>
        </w:rPr>
        <w:t>供应商需根据本项目大赛承办要求，结合自身实际情况提供履约能力证明及赛事执行团队相关证明材料。</w:t>
      </w:r>
    </w:p>
    <w:p w:rsidR="00A40287" w:rsidRDefault="00A40287">
      <w:pPr>
        <w:jc w:val="center"/>
        <w:rPr>
          <w:rFonts w:ascii="仿宋_GB2312" w:eastAsia="仿宋_GB2312" w:hAnsi="仿宋_GB2312" w:cs="仿宋_GB2312"/>
          <w:b/>
          <w:sz w:val="28"/>
        </w:rPr>
      </w:pPr>
      <w:bookmarkStart w:id="0" w:name="_GoBack"/>
      <w:bookmarkEnd w:id="0"/>
    </w:p>
    <w:sectPr w:rsidR="00A40287" w:rsidSect="00A402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7CE3A2D"/>
    <w:rsid w:val="005E1638"/>
    <w:rsid w:val="00A40287"/>
    <w:rsid w:val="47CE3A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02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qFormat/>
    <w:rsid w:val="00A40287"/>
    <w:rPr>
      <w:rFonts w:hint="eastAsia"/>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1144</Words>
  <Characters>6523</Characters>
  <Application>Microsoft Office Word</Application>
  <DocSecurity>0</DocSecurity>
  <Lines>54</Lines>
  <Paragraphs>15</Paragraphs>
  <ScaleCrop>false</ScaleCrop>
  <Company/>
  <LinksUpToDate>false</LinksUpToDate>
  <CharactersWithSpaces>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﹏沙粒°</dc:creator>
  <cp:lastModifiedBy>Administrator</cp:lastModifiedBy>
  <cp:revision>2</cp:revision>
  <dcterms:created xsi:type="dcterms:W3CDTF">2025-05-19T08:38:00Z</dcterms:created>
  <dcterms:modified xsi:type="dcterms:W3CDTF">2025-05-21T04:12:00Z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5C01F9AFBAA043C5A580C41BCDAF5216_11</vt:lpwstr>
  </property>
  <property fmtid="{D5CDD505-2E9C-101B-9397-08002B2CF9AE}" pid="4" name="KSOTemplateDocerSaveRecord">
    <vt:lpwstr>eyJoZGlkIjoiYWVjYjEyMjgxYzFhZTEyYTdlZWQ1Nzg2MGNjZWFkNWIiLCJ1c2VySWQiOiI1ODIyNzkzNDQifQ==</vt:lpwstr>
  </property>
</Properties>
</file>